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footer9.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footer11.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footer6.xml" ContentType="application/vnd.openxmlformats-officedocument.wordprocessingml.footer+xml"/>
  <Override PartName="/word/footer4.xml" ContentType="application/vnd.openxmlformats-officedocument.wordprocessingml.footer+xml"/>
  <Override PartName="/word/footer12.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13.xml" ContentType="application/vnd.openxmlformats-officedocument.wordprocessingml.footer+xml"/>
  <Override PartName="/word/footer3.xml" ContentType="application/vnd.openxmlformats-officedocument.wordprocessingml.footer+xml"/>
  <Override PartName="/word/footer10.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rPr/>
      </w:pPr>
      <w:bookmarkStart w:id="0" w:name="_Ref125360048"/>
      <w:bookmarkStart w:id="1" w:name="_Toc127356922"/>
      <w:bookmarkStart w:id="2" w:name="_Ref126142511"/>
      <w:r>
        <w:rPr/>
        <w:t>Приложение № 4 к Документации о закупке – Образцы форм документов, включаемых в заявку</w:t>
      </w:r>
      <w:bookmarkEnd w:id="0"/>
      <w:bookmarkEnd w:id="1"/>
      <w:bookmarkEnd w:id="2"/>
    </w:p>
    <w:p>
      <w:pPr>
        <w:pStyle w:val="Style23"/>
        <w:rPr/>
      </w:pPr>
      <w:bookmarkStart w:id="3" w:name="_Toc127356923"/>
      <w:bookmarkStart w:id="4" w:name="Форма01_Опись"/>
      <w:bookmarkEnd w:id="4"/>
      <w:r>
        <w:rPr/>
        <w:t>Опись документов (форма 1)</w:t>
      </w:r>
      <w:bookmarkEnd w:id="3"/>
    </w:p>
    <w:p>
      <w:pPr>
        <w:pStyle w:val="Style24"/>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24"/>
        <w:rPr/>
      </w:pPr>
      <w:r>
        <w:rPr/>
        <w:t>Форма Описи документов:</w:t>
      </w:r>
    </w:p>
    <w:p>
      <w:pPr>
        <w:pStyle w:val="Style28"/>
        <w:keepNext w:val="true"/>
        <w:pBdr>
          <w:top w:val="single" w:sz="4" w:space="1" w:color="7F7F7F"/>
        </w:pBdr>
        <w:shd w:val="clear" w:color="auto" w:fill="E7E6E6" w:themeFill="background2"/>
        <w:spacing w:before="120" w:after="120"/>
        <w:jc w:val="center"/>
        <w:rPr>
          <w:i/>
          <w:i/>
          <w:iCs/>
        </w:rPr>
      </w:pPr>
      <w:bookmarkStart w:id="5" w:name="_Hlk124952376"/>
      <w:bookmarkEnd w:id="5"/>
      <w:r>
        <w:rPr>
          <w:i/>
          <w:iCs/>
        </w:rPr>
        <w:t>начало формы</w:t>
      </w:r>
    </w:p>
    <w:p>
      <w:pPr>
        <w:pStyle w:val="Style27"/>
        <w:pageBreakBefore w:val="false"/>
        <w:numPr>
          <w:ilvl w:val="0"/>
          <w:numId w:val="0"/>
        </w:numPr>
        <w:spacing w:before="360" w:after="360"/>
        <w:ind w:left="0" w:hanging="0"/>
        <w:jc w:val="center"/>
        <w:outlineLvl w:val="3"/>
        <w:rPr>
          <w:caps w:val="false"/>
          <w:smallCaps w:val="false"/>
        </w:rPr>
      </w:pPr>
      <w:r>
        <w:rPr/>
        <w:t>Опись документов</w:t>
        <w:br/>
        <w:t>____________________</w:t>
        <w:br/>
      </w:r>
      <w:r>
        <w:rPr>
          <w:rStyle w:val="Style17"/>
          <w:b w:val="false"/>
          <w:bCs w:val="false"/>
          <w:caps w:val="false"/>
          <w:smallCaps w:val="false"/>
        </w:rPr>
        <w:t>[указать один из следующих вариантов: «первой части заявки» / «второй части заявки» – для Конкурса, Аукциона, Запроса предложений; «предложение о цене договора» – для Конкурса, Запроса предложений; «заявки» – для Запроса котировок]</w:t>
      </w:r>
    </w:p>
    <w:p>
      <w:pPr>
        <w:pStyle w:val="Style28"/>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17"/>
        </w:rPr>
        <w:t>[указать предмет договора (здесь и далее по формам документов, включаемых в заявку, Участник, подготавливая их удаляет в процессе такие серые блоки с инструкциями для него)]</w:t>
      </w:r>
      <w:r>
        <w:rPr/>
        <w:t xml:space="preserve"> нижеперечисленные документы:</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2"/>
        <w:gridCol w:w="5388"/>
        <w:gridCol w:w="1910"/>
        <w:gridCol w:w="1911"/>
      </w:tblGrid>
      <w:tr>
        <w:trPr>
          <w:cnfStyle w:val="100000000000" w:firstRow="1" w:lastRow="0" w:firstColumn="0" w:lastColumn="0" w:oddVBand="0" w:evenVBand="0" w:oddHBand="0" w:evenHBand="0" w:firstRowFirstColumn="0" w:firstRowLastColumn="0" w:lastRowFirstColumn="0" w:lastRowLastColumn="0"/>
        </w:trPr>
        <w:tc>
          <w:tcPr>
            <w:tcW w:w="702"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538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документа заявки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файла заявки, содержащий документ</w:t>
            </w:r>
          </w:p>
        </w:tc>
        <w:tc>
          <w:tcPr>
            <w:tcW w:w="191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Количество страниц документа</w:t>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6" w:name="_Ref125362975"/>
      <w:bookmarkStart w:id="7" w:name="_Ref125368077"/>
      <w:bookmarkStart w:id="8" w:name="_Ref125368640"/>
      <w:bookmarkStart w:id="9" w:name="_Ref125368655"/>
      <w:bookmarkStart w:id="10" w:name="_Ref125368663"/>
      <w:bookmarkStart w:id="11" w:name="_Ref125368678"/>
      <w:bookmarkStart w:id="12" w:name="_Ref125369056"/>
      <w:bookmarkStart w:id="13" w:name="_Ref125370827"/>
      <w:bookmarkStart w:id="14" w:name="_Toc127356924"/>
      <w:bookmarkStart w:id="15" w:name="Форма02_Оферта"/>
      <w:bookmarkStart w:id="16" w:name="_Hlk124952376_Копия_1"/>
      <w:bookmarkEnd w:id="15"/>
      <w:bookmarkEnd w:id="16"/>
      <w:r>
        <w:rPr/>
        <w:t>Письмо о подаче оферты (форма 2)</w:t>
      </w:r>
      <w:bookmarkEnd w:id="6"/>
      <w:bookmarkEnd w:id="7"/>
      <w:bookmarkEnd w:id="8"/>
      <w:bookmarkEnd w:id="9"/>
      <w:bookmarkEnd w:id="10"/>
      <w:bookmarkEnd w:id="11"/>
      <w:bookmarkEnd w:id="12"/>
      <w:bookmarkEnd w:id="13"/>
      <w:bookmarkEnd w:id="14"/>
    </w:p>
    <w:p>
      <w:pPr>
        <w:pStyle w:val="Style24"/>
        <w:rPr/>
      </w:pPr>
      <w:r>
        <w:rPr/>
        <w:t>Письмо о подаче оферты в обязательном порядке должно быть предоставлено Участником в составе своей заявки</w:t>
      </w:r>
      <w:r>
        <w:rPr>
          <w:rStyle w:val="FootnoteReference"/>
        </w:rPr>
        <w:footnoteReference w:id="2"/>
      </w:r>
      <w:r>
        <w:rPr/>
        <w:t>.</w:t>
      </w:r>
    </w:p>
    <w:p>
      <w:pPr>
        <w:pStyle w:val="Style24"/>
        <w:rPr/>
      </w:pPr>
      <w:r>
        <w:rPr/>
        <w:t>Письмо о подаче оферты должно быть скреплено (при наличии) печатью Участника и подписано лицом, имеющим право в соответствии с законодательством действовать от</w:t>
      </w:r>
      <w:r>
        <w:rPr>
          <w:lang w:val="en-US"/>
        </w:rPr>
        <w:t> </w:t>
      </w:r>
      <w:r>
        <w:rPr/>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Pr/>
        <w:t xml:space="preserve">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w:t>
      </w:r>
      <w:bookmarkStart w:id="17" w:name="_Hlk207299710"/>
      <w:r>
        <w:rPr/>
        <w:t>Portable Document Format (*.pdf).</w:t>
      </w:r>
      <w:bookmarkEnd w:id="17"/>
    </w:p>
    <w:p>
      <w:pPr>
        <w:pStyle w:val="Style24"/>
        <w:rPr/>
      </w:pPr>
      <w:r>
        <w:rPr/>
        <w:t>Форма письма о подаче оферты:</w:t>
      </w:r>
    </w:p>
    <w:p>
      <w:pPr>
        <w:pStyle w:val="Style31"/>
        <w:keepNext w:val="true"/>
        <w:rPr/>
      </w:pPr>
      <w:r>
        <w:rPr/>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rPr>
          <w:rStyle w:val="Style17"/>
        </w:rPr>
      </w:pPr>
      <w:r>
        <w:rPr>
          <w:rStyle w:val="Style17"/>
        </w:rPr>
        <w:t>[рекомендуется оформлять на официальном бланке Участника]</w:t>
      </w:r>
    </w:p>
    <w:p>
      <w:pPr>
        <w:pStyle w:val="Style28"/>
        <w:keepNext w:val="true"/>
        <w:rPr/>
      </w:pPr>
      <w:r>
        <w:rPr/>
        <w:t>«___» __________ 202__ г.</w:t>
      </w:r>
    </w:p>
    <w:p>
      <w:pPr>
        <w:pStyle w:val="Style28"/>
        <w:keepNext w:val="true"/>
        <w:rPr/>
      </w:pPr>
      <w:r>
        <w:rPr/>
        <w:t>№ </w:t>
      </w:r>
      <w:r>
        <w:rPr/>
        <w:t>____________________</w:t>
      </w:r>
    </w:p>
    <w:p>
      <w:pPr>
        <w:pStyle w:val="Style28"/>
        <w:rPr>
          <w:rStyle w:val="Style17"/>
        </w:rPr>
      </w:pPr>
      <w:r>
        <w:rPr>
          <w:rStyle w:val="Style17"/>
        </w:rPr>
        <w:t>[Участник присваивает Письму о подаче оферты дату и номер в соответствии с принятыми у него правилами документооборота]</w:t>
      </w:r>
    </w:p>
    <w:p>
      <w:pPr>
        <w:pStyle w:val="Style27"/>
        <w:pageBreakBefore w:val="false"/>
        <w:numPr>
          <w:ilvl w:val="0"/>
          <w:numId w:val="0"/>
        </w:numPr>
        <w:spacing w:before="360" w:after="360"/>
        <w:ind w:left="0" w:hanging="0"/>
        <w:jc w:val="center"/>
        <w:outlineLvl w:val="3"/>
        <w:rPr/>
      </w:pPr>
      <w:r>
        <w:rPr/>
        <w:t>Письмо о подаче оферты</w:t>
      </w:r>
    </w:p>
    <w:p>
      <w:pPr>
        <w:pStyle w:val="Style28"/>
        <w:tabs>
          <w:tab w:val="clear" w:pos="708"/>
          <w:tab w:val="left" w:pos="567" w:leader="none"/>
        </w:tabs>
        <w:rPr/>
      </w:pPr>
      <w:r>
        <w:rPr/>
        <w:tab/>
        <w:t>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Участник:</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полное наименование Участника с указанием организационно-правовой формы, ИНН;</w:t>
            </w:r>
          </w:p>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физических лиц: фамилия, имя, отчество, паспортные данные, ИНН)</w:t>
            </w:r>
          </w:p>
        </w:tc>
      </w:tr>
    </w:tbl>
    <w:p>
      <w:pPr>
        <w:pStyle w:val="Style28"/>
        <w:keepNext w:val="true"/>
        <w:rPr/>
      </w:pPr>
      <w:r>
        <w:rPr/>
        <w:t>зарегистрированное по адресу:</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28"/>
        <w:keepNext w:val="true"/>
        <w:rPr/>
      </w:pPr>
      <w:r>
        <w:rPr/>
        <w:t>предлагает заключить Договор:</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(предмет Договора в соответствии с подразделом 1.2 Документации о закупке)</w:t>
            </w:r>
          </w:p>
        </w:tc>
      </w:tr>
    </w:tbl>
    <w:p>
      <w:pPr>
        <w:pStyle w:val="Style28"/>
        <w:keepNext w:val="true"/>
        <w:rPr/>
      </w:pPr>
      <w:r>
        <w:rPr/>
        <w:t>с Заказчиком:</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(наименование Заказчика в соответствии с подразделом 1.2 Документации о закупке)</w:t>
            </w:r>
          </w:p>
        </w:tc>
      </w:tr>
    </w:tbl>
    <w:p>
      <w:pPr>
        <w:pStyle w:val="Style28"/>
        <w:rPr/>
      </w:pPr>
      <w:r>
        <w:rPr/>
        <w:t>на условиях и в соответствии с Техническим предложением, Коммерческим предложением, являющимися неотъемлемыми приложениями к настоящему письму и составляющими вместе с настоящим письмом заявку.</w:t>
      </w:r>
    </w:p>
    <w:p>
      <w:pPr>
        <w:pStyle w:val="Style28"/>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28"/>
        <w:tabs>
          <w:tab w:val="clear" w:pos="708"/>
          <w:tab w:val="left" w:pos="567" w:leader="none"/>
        </w:tabs>
        <w:rPr>
          <w:rStyle w:val="Style17"/>
        </w:rPr>
      </w:pPr>
      <w:bookmarkStart w:id="18" w:name="_Hlk132631101"/>
      <w:r>
        <w:rPr>
          <w:rStyle w:val="Style17"/>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bookmarkEnd w:id="18"/>
    </w:p>
    <w:p>
      <w:pPr>
        <w:pStyle w:val="Style28"/>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28"/>
        <w:tabs>
          <w:tab w:val="clear" w:pos="708"/>
          <w:tab w:val="left" w:pos="567" w:leader="none"/>
        </w:tabs>
        <w:rPr/>
      </w:pPr>
      <w:r>
        <w:rPr/>
        <w:tab/>
        <w:t>Мы согласны исполнить договор в полном соответствии с требованиями к срокам его исполнения (и отдельным его этапам, если они предусмотрены), содержащимся в Документации о закупке (включая Технические требования, Проект договора Заказчика).</w:t>
      </w:r>
    </w:p>
    <w:p>
      <w:pPr>
        <w:pStyle w:val="Style28"/>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28"/>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является российским лицом </w:t>
      </w:r>
      <w:r>
        <w:rPr>
          <w:rStyle w:val="Style17"/>
        </w:rPr>
        <w:t>[или (выбрать в зависимости от обстоятельств)]</w:t>
      </w:r>
      <w:r>
        <w:rPr/>
        <w:t xml:space="preserve"> иностранным лицом (место регистрации ____________________ </w:t>
      </w:r>
      <w:r>
        <w:rPr>
          <w:rStyle w:val="Style17"/>
        </w:rPr>
        <w:t>[указать официальное наименование страны]</w:t>
      </w:r>
      <w:r>
        <w:rPr/>
        <w:t>).</w:t>
      </w:r>
    </w:p>
    <w:p>
      <w:pPr>
        <w:pStyle w:val="Style28"/>
        <w:keepNext w:val="true"/>
        <w:tabs>
          <w:tab w:val="clear" w:pos="708"/>
          <w:tab w:val="left" w:pos="567" w:leader="none"/>
        </w:tabs>
        <w:rPr>
          <w:rStyle w:val="Style17"/>
        </w:rPr>
      </w:pPr>
      <w:r>
        <w:rPr>
          <w:rStyle w:val="Style17"/>
        </w:rPr>
        <w:t>[Если Участник обладает статусом «аккредитован» или «аккредитация не требуется» (на основании пункта 3.11 Положения об аккредитации), при этом у него произошли изменения влияющие на статус аккредитации, Участник приводит следующий текст:]</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«аккредитован» </w:t>
      </w:r>
      <w:r>
        <w:rPr>
          <w:rStyle w:val="Style17"/>
        </w:rPr>
        <w:t>[или (выбрать в зависимости от обстоятельств)]</w:t>
      </w:r>
      <w:r>
        <w:rPr/>
        <w:t xml:space="preserve"> «аккредитация не требуется» (номер реестровой записи ____________________ </w:t>
      </w:r>
      <w:r>
        <w:rPr>
          <w:rStyle w:val="Style17"/>
        </w:rPr>
        <w:t>[указывается номер записи в Реестре аккредитации]</w:t>
      </w:r>
      <w:r>
        <w:rPr/>
        <w:t xml:space="preserve">), и что с момента подачи Заявки на 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28"/>
        <w:tabs>
          <w:tab w:val="clear" w:pos="708"/>
          <w:tab w:val="left" w:pos="567" w:leader="none"/>
        </w:tabs>
        <w:rPr>
          <w:rStyle w:val="Style17"/>
        </w:rPr>
      </w:pPr>
      <w:r>
        <w:rPr>
          <w:rStyle w:val="Style17"/>
        </w:rPr>
        <w:t>[окончание текстового блока с выбором]</w:t>
      </w:r>
    </w:p>
    <w:p>
      <w:pPr>
        <w:pStyle w:val="Style28"/>
        <w:tabs>
          <w:tab w:val="clear" w:pos="708"/>
          <w:tab w:val="left" w:pos="567" w:leader="none"/>
        </w:tabs>
        <w:rPr>
          <w:rStyle w:val="Style17"/>
        </w:rPr>
      </w:pPr>
      <w:r>
        <w:rPr>
          <w:rStyle w:val="Style17"/>
        </w:rPr>
        <w:t>[Если Участник не обладает статусом «аккредитован» (направил ранее заявку на 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 – в противном случае абзац удаляется Участником из Письма о подаче оферты:]</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направило «___» __________ 202__ года </w:t>
      </w:r>
      <w:r>
        <w:rPr>
          <w:rStyle w:val="Style17"/>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pPr>
        <w:pStyle w:val="Style28"/>
        <w:tabs>
          <w:tab w:val="clear" w:pos="708"/>
          <w:tab w:val="left" w:pos="567" w:leader="none"/>
        </w:tabs>
        <w:rPr>
          <w:rStyle w:val="Style17"/>
        </w:rPr>
      </w:pPr>
      <w:r>
        <w:rPr>
          <w:rStyle w:val="Style17"/>
        </w:rPr>
        <w:t>[окончание текстового блока с выбором (далее указывается весь текст]</w:t>
      </w:r>
    </w:p>
    <w:p>
      <w:pPr>
        <w:pStyle w:val="Style28"/>
        <w:tabs>
          <w:tab w:val="clear" w:pos="708"/>
          <w:tab w:val="left" w:pos="567" w:leader="none"/>
        </w:tabs>
        <w:rPr/>
      </w:pPr>
      <w:r>
        <w:rPr/>
        <w:tab/>
        <w:t xml:space="preserve">Подтверждаем, что </w:t>
      </w:r>
      <w:r>
        <w:rPr>
          <w:rStyle w:val="Style17"/>
        </w:rPr>
        <w:t>[выбирается Участником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17"/>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17"/>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17"/>
        </w:rPr>
        <w:t>[наименование Участника]</w:t>
      </w:r>
      <w:r>
        <w:rPr/>
        <w:t xml:space="preserve"> в настоящей закупке.</w:t>
      </w:r>
    </w:p>
    <w:p>
      <w:pPr>
        <w:pStyle w:val="Style28"/>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28"/>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28"/>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28"/>
        <w:tabs>
          <w:tab w:val="clear" w:pos="708"/>
          <w:tab w:val="left" w:pos="567" w:leader="none"/>
        </w:tabs>
        <w:rPr/>
      </w:pPr>
      <w:r>
        <w:rPr/>
        <w:tab/>
        <w:t>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Заказчиком в соответствии с требованиями Документации о закупке и условиями нашей заявки.</w:t>
      </w:r>
    </w:p>
    <w:p>
      <w:pPr>
        <w:pStyle w:val="Style28"/>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28"/>
        <w:tabs>
          <w:tab w:val="clear" w:pos="708"/>
          <w:tab w:val="left" w:pos="567" w:leader="none"/>
        </w:tabs>
        <w:rPr/>
      </w:pPr>
      <w:r>
        <w:rP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28"/>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28"/>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28"/>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17"/>
        </w:rPr>
        <w:t>[наименование Участника]</w:t>
      </w:r>
      <w:r>
        <w:rPr/>
        <w:t>.</w:t>
      </w:r>
    </w:p>
    <w:p>
      <w:pPr>
        <w:pStyle w:val="Style28"/>
        <w:tabs>
          <w:tab w:val="clear" w:pos="708"/>
          <w:tab w:val="left" w:pos="567" w:leader="none"/>
        </w:tabs>
        <w:spacing w:before="120" w:after="480"/>
        <w:rPr/>
      </w:pPr>
      <w:r>
        <w:rPr/>
        <w:tab/>
        <w:t>Я, нижеподписавшийся, настоящим удостоверяю наличие согласие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0"/>
        </w:sectPr>
        <w:pStyle w:val="Style31"/>
        <w:keepNext w:val="true"/>
        <w:spacing w:before="360" w:after="0"/>
        <w:rPr>
          <w:lang w:val="en-US"/>
        </w:rPr>
      </w:pPr>
      <w:r>
        <w:rPr>
          <w:lang w:val="en-US"/>
        </w:rPr>
      </w:r>
      <w:r>
        <w:br w:type="page"/>
      </w:r>
    </w:p>
    <w:p>
      <w:pPr>
        <w:pStyle w:val="Style23"/>
        <w:rPr/>
      </w:pPr>
      <w:bookmarkStart w:id="19" w:name="_Ref125365806"/>
      <w:bookmarkStart w:id="20" w:name="_Ref125366113"/>
      <w:bookmarkStart w:id="21" w:name="_Ref125369626"/>
      <w:bookmarkStart w:id="22" w:name="_Ref125370520"/>
      <w:bookmarkStart w:id="23" w:name="_Ref125370528"/>
      <w:bookmarkStart w:id="24" w:name="_Ref125370533"/>
      <w:bookmarkStart w:id="25" w:name="_Toc127356925"/>
      <w:bookmarkStart w:id="26" w:name="Форма03_КоммПредложение"/>
      <w:bookmarkEnd w:id="26"/>
      <w:r>
        <w:rPr/>
        <w:t>Коммерческое предложение (форма 3)</w:t>
      </w:r>
      <w:bookmarkEnd w:id="19"/>
      <w:bookmarkEnd w:id="20"/>
      <w:bookmarkEnd w:id="21"/>
      <w:bookmarkEnd w:id="22"/>
      <w:bookmarkEnd w:id="23"/>
      <w:bookmarkEnd w:id="24"/>
      <w:bookmarkEnd w:id="25"/>
    </w:p>
    <w:p>
      <w:pPr>
        <w:pStyle w:val="Style24"/>
        <w:rPr/>
      </w:pPr>
      <w:r>
        <w:rPr/>
        <w:t>Коммерческое предложение в обязательном порядке должно быть предоставлено Участником в составе своей заявки</w:t>
      </w:r>
      <w:r>
        <w:rPr>
          <w:rStyle w:val="FootnoteReference"/>
        </w:rPr>
        <w:footnoteReference w:id="3"/>
      </w:r>
      <w:r>
        <w:rPr/>
        <w:t xml:space="preserve"> </w:t>
      </w:r>
      <w:r>
        <w:rPr>
          <w:shd w:fill="FFFF00" w:val="clear"/>
        </w:rPr>
        <w:t xml:space="preserve">(в отсканированном виде в формате </w:t>
      </w:r>
      <w:r>
        <w:rPr>
          <w:shd w:fill="FFFF00" w:val="clear"/>
          <w:lang w:val="en-US"/>
        </w:rPr>
        <w:t>Portable</w:t>
      </w:r>
      <w:r>
        <w:rPr>
          <w:shd w:fill="FFFF00" w:val="clear"/>
        </w:rPr>
        <w:t xml:space="preserve"> </w:t>
      </w:r>
      <w:r>
        <w:rPr>
          <w:shd w:fill="FFFF00" w:val="clear"/>
          <w:lang w:val="en-US"/>
        </w:rPr>
        <w:t>Document</w:t>
      </w:r>
      <w:r>
        <w:rPr>
          <w:shd w:fill="FFFF00" w:val="clear"/>
        </w:rPr>
        <w:t xml:space="preserve"> </w:t>
      </w:r>
      <w:r>
        <w:rPr>
          <w:shd w:fill="FFFF00" w:val="clear"/>
          <w:lang w:val="en-US"/>
        </w:rPr>
        <w:t>Format</w:t>
      </w:r>
      <w:r>
        <w:rPr>
          <w:shd w:fill="FFFF00" w:val="clear"/>
        </w:rPr>
        <w:t xml:space="preserve"> (*.</w:t>
      </w:r>
      <w:r>
        <w:rPr>
          <w:shd w:fill="FFFF00" w:val="clear"/>
          <w:lang w:val="en-US"/>
        </w:rPr>
        <w:t>pdf</w:t>
      </w:r>
      <w:r>
        <w:rPr>
          <w:shd w:fill="FFFF00" w:val="clear"/>
        </w:rPr>
        <w:t xml:space="preserve">), а также в электронном виде в формате </w:t>
      </w:r>
      <w:r>
        <w:rPr>
          <w:shd w:fill="FFFF00" w:val="clear"/>
          <w:lang w:val="en-US"/>
        </w:rPr>
        <w:t>Microsoft</w:t>
      </w:r>
      <w:r>
        <w:rPr>
          <w:shd w:fill="FFFF00" w:val="clear"/>
        </w:rPr>
        <w:t xml:space="preserve"> </w:t>
      </w:r>
      <w:r>
        <w:rPr>
          <w:shd w:fill="FFFF00" w:val="clear"/>
          <w:lang w:val="en-US"/>
        </w:rPr>
        <w:t>Excel</w:t>
      </w:r>
      <w:r>
        <w:rPr>
          <w:shd w:fill="FFFF00" w:val="clear"/>
        </w:rPr>
        <w:t xml:space="preserve"> (*.</w:t>
      </w:r>
      <w:r>
        <w:rPr>
          <w:shd w:fill="FFFF00" w:val="clear"/>
          <w:lang w:val="en-US"/>
        </w:rPr>
        <w:t>xlsx</w:t>
      </w:r>
      <w:r>
        <w:rPr>
          <w:shd w:fill="FFFF00" w:val="clear"/>
        </w:rPr>
        <w:t>)).</w:t>
      </w:r>
    </w:p>
    <w:p>
      <w:pPr>
        <w:pStyle w:val="Style24"/>
        <w:keepNext w:val="true"/>
        <w:rPr/>
      </w:pPr>
      <w:r>
        <w:rPr/>
        <w:t xml:space="preserve">Дополнительно к Коммерческому предложению в составе заяви предоставляется </w:t>
      </w:r>
      <w:bookmarkStart w:id="27" w:name="_Hlk127358530"/>
      <w:r>
        <w:rPr/>
        <w:t>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bookmarkEnd w:id="27"/>
      <w:r>
        <w:rPr/>
        <w:t>.</w:t>
      </w:r>
    </w:p>
    <w:p>
      <w:pPr>
        <w:pStyle w:val="Style24"/>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Style14"/>
          </w:rPr>
          <w:t>Письме о подаче оферты</w:t>
        </w:r>
      </w:hyperlink>
      <w:r>
        <w:rPr/>
        <w:t>.</w:t>
      </w:r>
    </w:p>
    <w:p>
      <w:pPr>
        <w:pStyle w:val="Style24"/>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24"/>
        <w:rPr/>
      </w:pPr>
      <w:r>
        <w:rPr/>
        <w:t>В форме Коммерческого предложения (включая Структуру НМЦ) могут содержаться дополнительные инструкции и требования (в том числе в части исполнения законодательства о национальном режиме закупок), которых Участник должен придерживаться и выполнять.</w:t>
      </w:r>
    </w:p>
    <w:p>
      <w:pPr>
        <w:pStyle w:val="Style24"/>
        <w:rPr/>
      </w:pPr>
      <w:r>
        <w:rPr/>
        <w:t xml:space="preserve">При оформлении Коммерческого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4"/>
        <w:rPr/>
      </w:pPr>
      <w:r>
        <w:rPr/>
        <w:t>Форма Коммерческого предложения (включая Структуру НМЦ) приведена в отдельном файле в составе Документации о закупке.</w:t>
      </w:r>
      <w:r>
        <w:br w:type="page"/>
      </w:r>
    </w:p>
    <w:p>
      <w:pPr>
        <w:pStyle w:val="Style23"/>
        <w:rPr/>
      </w:pPr>
      <w:bookmarkStart w:id="28" w:name="_Ref125360736"/>
      <w:bookmarkStart w:id="29" w:name="_Ref125360745"/>
      <w:bookmarkStart w:id="30" w:name="_Toc127356926"/>
      <w:bookmarkStart w:id="31" w:name="Форма04_ТехнПредложение"/>
      <w:bookmarkEnd w:id="31"/>
      <w:r>
        <w:rPr/>
        <w:t>Техническое предложение (форма 4)</w:t>
      </w:r>
      <w:bookmarkEnd w:id="28"/>
      <w:bookmarkEnd w:id="29"/>
      <w:bookmarkEnd w:id="30"/>
    </w:p>
    <w:p>
      <w:pPr>
        <w:pStyle w:val="Style24"/>
        <w:rPr/>
      </w:pPr>
      <w:r>
        <w:rPr/>
        <w:t>Техническое предложение в обязательном порядке должно быть предоставлено Участником в составе своей заявки</w:t>
      </w:r>
      <w:r>
        <w:rPr>
          <w:rStyle w:val="FootnoteReference"/>
        </w:rPr>
        <w:footnoteReference w:id="4"/>
      </w:r>
      <w:r>
        <w:rPr/>
        <w:t>.</w:t>
      </w:r>
    </w:p>
    <w:p>
      <w:pPr>
        <w:pStyle w:val="Style24"/>
        <w:keepNext w:val="true"/>
        <w:outlineLvl w:val="9"/>
        <w:rPr/>
      </w:pPr>
      <w:r>
        <w:rPr/>
        <w:t>План распределения объемов поставки продукции в обязательном порядке должен быть предоставлен в составе заявки только если 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24"/>
        <w:keepNext w:val="true"/>
        <w:rPr/>
      </w:pPr>
      <w:r>
        <w:rPr/>
        <w:t>При подготовке Плана распределения объемов поставляемой продукции Участником должны соблюдаться в том числе следующие требования:</w:t>
      </w:r>
    </w:p>
    <w:p>
      <w:pPr>
        <w:pStyle w:val="Style25"/>
        <w:rPr/>
      </w:pPr>
      <w:r>
        <w:rPr/>
        <w:t xml:space="preserve">не допускается указание сведений, позволяющих каким-либо образом идентифицировать генерального подрядчика или привлекаемого им субподрядчика / соисполнителя </w:t>
      </w:r>
      <w:r>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Pr/>
        <w:t>; в случае подачи заявки от лица Генерального подрядчика соответствующие сведения, идентифицирующие привлекаемых субподрядчиков / соисполнителей, должны быть представлены во второй части заявки);</w:t>
      </w:r>
    </w:p>
    <w:p>
      <w:pPr>
        <w:pStyle w:val="Style25"/>
        <w:rPr/>
      </w:pPr>
      <w:r>
        <w:rPr/>
        <w:t>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w:t>
      </w:r>
    </w:p>
    <w:p>
      <w:pPr>
        <w:pStyle w:val="Style25"/>
        <w:rPr/>
      </w:pPr>
      <w:r>
        <w:rPr/>
        <w:t>итоговая 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 по Генеральному подрядчику и каждому из его субподрядчиков / соисполнителей.</w:t>
      </w:r>
    </w:p>
    <w:p>
      <w:pPr>
        <w:pStyle w:val="Style24"/>
        <w:rPr/>
      </w:pPr>
      <w:r>
        <w:rPr/>
        <w:t xml:space="preserve">При оформлении Технического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Технического предложения:</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2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Техническое предложение</w:t>
      </w:r>
    </w:p>
    <w:p>
      <w:pPr>
        <w:pStyle w:val="Style28"/>
        <w:tabs>
          <w:tab w:val="clear" w:pos="708"/>
          <w:tab w:val="right" w:pos="9922" w:leader="none"/>
        </w:tabs>
        <w:spacing w:before="120" w:after="240"/>
        <w:rPr/>
      </w:pPr>
      <w:r>
        <w:rPr/>
        <w:t>Предмет договора:</w:t>
        <w:tab/>
        <w:t>________________________________________.</w:t>
      </w:r>
    </w:p>
    <w:p>
      <w:pPr>
        <w:pStyle w:val="Style31"/>
        <w:keepNext w:val="true"/>
        <w:rPr/>
      </w:pPr>
      <w:r>
        <w:rPr/>
      </w:r>
    </w:p>
    <w:p>
      <w:pPr>
        <w:pStyle w:val="Style28"/>
        <w:keepNext w:val="true"/>
        <w:spacing w:before="240" w:after="120"/>
        <w:jc w:val="center"/>
        <w:rPr>
          <w:b/>
          <w:bCs/>
        </w:rPr>
      </w:pPr>
      <w:r>
        <w:rPr>
          <w:b/>
          <w:bCs/>
        </w:rPr>
        <w:t>Декларация соответствия</w:t>
      </w:r>
    </w:p>
    <w:p>
      <w:pPr>
        <w:pStyle w:val="Style28"/>
        <w:tabs>
          <w:tab w:val="clear" w:pos="708"/>
          <w:tab w:val="left" w:pos="567" w:leader="none"/>
        </w:tabs>
        <w:rPr/>
      </w:pPr>
      <w:r>
        <w:rPr/>
        <w:tab/>
        <w:t>Настоящим мы подтверждаем, что изучили Технические требования (Приложение № 1 к Документации о закупке), Проект договора (Приложение № 2 к Документации о закупке) 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 а также условиям исполнения Договора, изложенным в Проекте договора.</w:t>
      </w:r>
    </w:p>
    <w:p>
      <w:pPr>
        <w:pStyle w:val="Style28"/>
        <w:rPr>
          <w:rStyle w:val="Style17"/>
        </w:rPr>
      </w:pPr>
      <w:r>
        <w:rPr>
          <w:rStyle w:val="Style17"/>
        </w:rPr>
        <w:t>[Внимание! В случае предоставления Участником вместе с согласием (декларацией соответствия)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pPr>
        <w:pStyle w:val="Style28"/>
        <w:rPr>
          <w:rStyle w:val="Style17"/>
        </w:rPr>
      </w:pPr>
      <w:r>
        <w:rPr>
          <w:rStyle w:val="Style17"/>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pPr>
        <w:pStyle w:val="Style28"/>
        <w:rPr/>
      </w:pPr>
      <w:r>
        <w:rPr/>
        <w:t>____________________;</w:t>
      </w:r>
    </w:p>
    <w:p>
      <w:pPr>
        <w:pStyle w:val="Style28"/>
        <w:rPr/>
      </w:pPr>
      <w:r>
        <w:rPr/>
        <w:t>____________________;</w:t>
      </w:r>
    </w:p>
    <w:p>
      <w:pPr>
        <w:pStyle w:val="Style28"/>
        <w:rPr/>
      </w:pPr>
      <w:r>
        <w:rPr/>
        <w:t>____________________.</w:t>
      </w:r>
    </w:p>
    <w:p>
      <w:pPr>
        <w:pStyle w:val="Style31"/>
        <w:keepNext w:val="true"/>
        <w:rPr/>
      </w:pPr>
      <w:r>
        <w:rPr/>
      </w:r>
    </w:p>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32" w:name="_Ref125369067"/>
      <w:bookmarkStart w:id="33" w:name="_Toc127356928"/>
      <w:bookmarkStart w:id="34" w:name="_Ref125368630"/>
      <w:r>
        <w:rPr/>
        <w:t>Анкета Участника (форма 5)</w:t>
      </w:r>
      <w:bookmarkEnd w:id="32"/>
      <w:bookmarkEnd w:id="33"/>
      <w:bookmarkEnd w:id="34"/>
    </w:p>
    <w:p>
      <w:pPr>
        <w:pStyle w:val="Style24"/>
        <w:rPr/>
      </w:pPr>
      <w:r>
        <w:rPr/>
        <w:t>Анкета Участника в обязательном порядке должна быть предоставлена Участником в составе своей заявки</w:t>
      </w:r>
      <w:r>
        <w:rPr>
          <w:rStyle w:val="FootnoteReference"/>
        </w:rPr>
        <w:footnoteReference w:id="5"/>
      </w:r>
      <w:r>
        <w:rPr/>
        <w:t>.</w:t>
      </w:r>
    </w:p>
    <w:p>
      <w:pPr>
        <w:pStyle w:val="Style24"/>
        <w:rPr/>
      </w:pPr>
      <w:r>
        <w:rPr/>
        <w:t xml:space="preserve">При оформлении Анкеты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Анкеты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3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Анкета участника</w:t>
      </w:r>
    </w:p>
    <w:p>
      <w:pPr>
        <w:pStyle w:val="Style28"/>
        <w:tabs>
          <w:tab w:val="clear" w:pos="708"/>
          <w:tab w:val="right" w:pos="9922" w:leader="none"/>
        </w:tabs>
        <w:spacing w:before="120" w:after="12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2"/>
        <w:gridCol w:w="4604"/>
        <w:gridCol w:w="4606"/>
      </w:tblGrid>
      <w:tr>
        <w:trPr>
          <w:cnfStyle w:val="100000000000" w:firstRow="1" w:lastRow="0" w:firstColumn="0" w:lastColumn="0" w:oddVBand="0" w:evenVBand="0" w:oddHBand="0" w:evenHBand="0" w:firstRowFirstColumn="0" w:firstRowLastColumn="0" w:lastRowFirstColumn="0" w:lastRowLastColumn="0"/>
        </w:trPr>
        <w:tc>
          <w:tcPr>
            <w:tcW w:w="702"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4604"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Наименование</w:t>
            </w:r>
          </w:p>
        </w:tc>
        <w:tc>
          <w:tcPr>
            <w:tcW w:w="4606" w:type="dxa"/>
            <w:tcBorders/>
          </w:tcPr>
          <w:p>
            <w:pPr>
              <w:pStyle w:val="Style28"/>
              <w:keepNext w:val="true"/>
              <w:keepLines w:val="false"/>
              <w:widowControl w:val="false"/>
              <w:suppressAutoHyphens w:val="true"/>
              <w:spacing w:before="60" w:after="60"/>
              <w:jc w:val="center"/>
              <w:rPr>
                <w:b w:val="false"/>
                <w:sz w:val="22"/>
              </w:rPr>
            </w:pPr>
            <w:r>
              <w:rPr>
                <w:rFonts w:eastAsia="Calibri" w:cs=""/>
                <w:b/>
                <w:kern w:val="0"/>
                <w:sz w:val="22"/>
                <w:szCs w:val="22"/>
                <w:lang w:val="ru-RU" w:eastAsia="en-US" w:bidi="ar-SA"/>
              </w:rPr>
              <w:t>Сведения</w:t>
              <w:br/>
              <w:t>об Участнике закупки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Полное наименование Участника с указанием организационно-правовой формы:</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bookmarkStart w:id="35" w:name="_Ref125536972"/>
            <w:bookmarkStart w:id="36" w:name="_Ref125536972"/>
            <w:bookmarkEnd w:id="36"/>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Сокращенное наименование Участника с указанием организационно-правовой формы:</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bookmarkStart w:id="37" w:name="_Ref132638649"/>
            <w:bookmarkStart w:id="38" w:name="_Ref132638649"/>
            <w:bookmarkEnd w:id="38"/>
          </w:p>
        </w:tc>
        <w:tc>
          <w:tcPr>
            <w:tcW w:w="4604" w:type="dxa"/>
            <w:tcBorders/>
          </w:tcPr>
          <w:p>
            <w:pPr>
              <w:pStyle w:val="Style31"/>
              <w:widowControl w:val="false"/>
              <w:suppressAutoHyphens w:val="true"/>
              <w:spacing w:before="60" w:after="60"/>
              <w:rPr>
                <w:sz w:val="22"/>
              </w:rPr>
            </w:pPr>
            <w:r>
              <w:rPr>
                <w:sz w:val="22"/>
              </w:rPr>
            </w:r>
          </w:p>
          <w:p>
            <w:pPr>
              <w:pStyle w:val="Style28"/>
              <w:widowControl w:val="false"/>
              <w:suppressAutoHyphens w:val="true"/>
              <w:spacing w:before="60" w:after="60"/>
              <w:jc w:val="left"/>
              <w:rPr>
                <w:sz w:val="22"/>
              </w:rPr>
            </w:pPr>
            <w:r>
              <w:rPr>
                <w:rFonts w:eastAsia="Calibri" w:cs=""/>
                <w:kern w:val="0"/>
                <w:sz w:val="22"/>
                <w:szCs w:val="22"/>
                <w:lang w:val="ru-RU" w:eastAsia="en-US" w:bidi="ar-SA"/>
              </w:rPr>
              <w:t>Отношение к изготовителю (производителю) товара</w:t>
            </w:r>
            <w:r>
              <w:rPr>
                <w:rStyle w:val="FootnoteReference"/>
                <w:rFonts w:eastAsia="Calibri" w:cs=""/>
                <w:kern w:val="0"/>
                <w:sz w:val="22"/>
                <w:szCs w:val="22"/>
                <w:lang w:val="ru-RU" w:eastAsia="en-US" w:bidi="ar-SA"/>
              </w:rPr>
              <w:footnoteReference w:id="6"/>
            </w:r>
            <w:r>
              <w:rPr>
                <w:rFonts w:eastAsia="Calibri" w:cs=""/>
                <w:kern w:val="0"/>
                <w:sz w:val="22"/>
                <w:szCs w:val="22"/>
                <w:lang w:val="ru-RU" w:eastAsia="en-US" w:bidi="ar-SA"/>
              </w:rPr>
              <w:t>:</w:t>
            </w:r>
          </w:p>
          <w:p>
            <w:pPr>
              <w:pStyle w:val="Style31"/>
              <w:widowControl w:val="false"/>
              <w:suppressAutoHyphens w:val="true"/>
              <w:spacing w:before="60" w:after="60"/>
              <w:rPr>
                <w:sz w:val="22"/>
              </w:rPr>
            </w:pPr>
            <w:r>
              <w:rPr>
                <w:sz w:val="22"/>
              </w:rPr>
            </w:r>
          </w:p>
        </w:tc>
        <w:tc>
          <w:tcPr>
            <w:tcW w:w="4606"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Участником получено согласие от изготовителя (производителя) на поставку продукции (товара), в случае признания Участника Победителем </w:t>
            </w:r>
            <w:r>
              <w:rPr>
                <w:rStyle w:val="Style17"/>
                <w:rFonts w:eastAsia="Calibri" w:cs=""/>
                <w:kern w:val="0"/>
                <w:sz w:val="22"/>
                <w:szCs w:val="22"/>
                <w:lang w:val="ru-RU" w:eastAsia="en-US" w:bidi="ar-SA"/>
              </w:rPr>
              <w:t>[в составе заявки предоставляется официальное письмо, подписанное уполномоченным представителем изготовителя (производителя) предлагаемой к поставке продукции (товара), в котором изготовитель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официальным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предоставляются действующие на момент подачи заявки документы изготовителя (производителя), в которых указан статус Участника в качестве представителя/дилера, сроком действия не менее одного года или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аффилированным изготовителю (производителю) </w:t>
            </w:r>
            <w:r>
              <w:rPr>
                <w:rStyle w:val="Style17"/>
                <w:rFonts w:eastAsia="Calibri" w:cs=""/>
                <w:kern w:val="0"/>
                <w:sz w:val="22"/>
                <w:szCs w:val="22"/>
                <w:lang w:val="ru-RU" w:eastAsia="en-US" w:bidi="ar-SA"/>
              </w:rPr>
              <w:t>[подтверждается предоставлением в составе заявки Справки об аффилированности Участника (форма 9) с приложением соответствующих подтверждающих документов в соответствии с инструкциями к указанной справки]</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rStyle w:val="Style17"/>
                <w:sz w:val="22"/>
              </w:rPr>
            </w:pPr>
            <w:r>
              <w:rPr>
                <w:rFonts w:eastAsia="Calibri" w:cs=""/>
                <w:kern w:val="0"/>
                <w:sz w:val="22"/>
                <w:szCs w:val="22"/>
                <w:lang w:val="ru-RU" w:eastAsia="en-US" w:bidi="ar-SA"/>
              </w:rPr>
              <w:t xml:space="preserve">Участник является изготовителем (производителем) </w:t>
            </w:r>
            <w:r>
              <w:rPr>
                <w:rStyle w:val="Style17"/>
                <w:rFonts w:eastAsia="Calibri" w:cs=""/>
                <w:kern w:val="0"/>
                <w:sz w:val="22"/>
                <w:szCs w:val="22"/>
                <w:lang w:val="ru-RU" w:eastAsia="en-US" w:bidi="ar-SA"/>
              </w:rPr>
              <w:t>[подтверждается документами из состава заявки на предлагаемую продукцию (товары), в которых указан изготовитель (производитель)*, при этом в документах на предлагаемую продукцию (товары) и в Техническом предложении (форма 4) / Коммерческом предложении (форма 3) должен быть указан один и тот же изготовитель (производитель)</w:t>
            </w:r>
          </w:p>
          <w:p>
            <w:pPr>
              <w:pStyle w:val="Style28"/>
              <w:widowControl w:val="false"/>
              <w:suppressAutoHyphens w:val="true"/>
              <w:spacing w:before="60" w:after="60"/>
              <w:rPr>
                <w:rStyle w:val="Style17"/>
                <w:sz w:val="22"/>
                <w:highlight w:val="lightGray"/>
              </w:rPr>
            </w:pPr>
            <w:r>
              <w:rPr>
                <w:rStyle w:val="Style17"/>
                <w:rFonts w:eastAsia="Calibri" w:cs=""/>
                <w:i w:val="false"/>
                <w:kern w:val="0"/>
                <w:sz w:val="22"/>
                <w:szCs w:val="22"/>
                <w:lang w:val="ru-RU" w:eastAsia="en-US" w:bidi="ar-SA"/>
              </w:rPr>
              <w:t>*</w:t>
            </w:r>
            <w:r>
              <w:rPr>
                <w:rStyle w:val="Style17"/>
                <w:rFonts w:eastAsia="Calibri" w:cs=""/>
                <w:kern w:val="0"/>
                <w:sz w:val="22"/>
                <w:szCs w:val="22"/>
                <w:lang w:val="ru-RU" w:eastAsia="en-US" w:bidi="ar-SA"/>
              </w:rPr>
              <w:t xml:space="preserve"> Такими документами на предлагаемую </w:t>
            </w:r>
            <w:r>
              <w:rPr>
                <w:rStyle w:val="Style17"/>
                <w:rFonts w:eastAsia="Calibri" w:cs=""/>
                <w:kern w:val="0"/>
                <w:sz w:val="22"/>
                <w:szCs w:val="22"/>
                <w:highlight w:val="lightGray"/>
                <w:lang w:val="ru-RU" w:eastAsia="en-US" w:bidi="ar-SA"/>
              </w:rPr>
              <w:t>продукцию (товары) могут являться:</w:t>
            </w:r>
          </w:p>
          <w:p>
            <w:pPr>
              <w:pStyle w:val="Style28"/>
              <w:widowControl w:val="false"/>
              <w:numPr>
                <w:ilvl w:val="0"/>
                <w:numId w:val="19"/>
              </w:numPr>
              <w:suppressAutoHyphens w:val="true"/>
              <w:spacing w:before="120" w:after="0"/>
              <w:ind w:left="302" w:hanging="283"/>
              <w:rPr>
                <w:rStyle w:val="Style17"/>
                <w:sz w:val="22"/>
                <w:highlight w:val="lightGray"/>
              </w:rPr>
            </w:pPr>
            <w:r>
              <w:rPr>
                <w:rStyle w:val="Style17"/>
                <w:rFonts w:eastAsia="Calibri" w:cs=""/>
                <w:kern w:val="0"/>
                <w:sz w:val="22"/>
                <w:szCs w:val="22"/>
                <w:highlight w:val="lightGray"/>
                <w:lang w:val="ru-RU" w:eastAsia="en-US" w:bidi="ar-SA"/>
              </w:rPr>
              <w:t>Сертификат/декларация соответствия и/или;</w:t>
            </w:r>
          </w:p>
          <w:p>
            <w:pPr>
              <w:pStyle w:val="Style28"/>
              <w:widowControl w:val="false"/>
              <w:numPr>
                <w:ilvl w:val="0"/>
                <w:numId w:val="20"/>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Протокол испытаний и/или;</w:t>
            </w:r>
          </w:p>
          <w:p>
            <w:pPr>
              <w:pStyle w:val="Style28"/>
              <w:widowControl w:val="false"/>
              <w:numPr>
                <w:ilvl w:val="0"/>
                <w:numId w:val="20"/>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качества и/или;</w:t>
            </w:r>
          </w:p>
          <w:p>
            <w:pPr>
              <w:pStyle w:val="Style28"/>
              <w:widowControl w:val="false"/>
              <w:numPr>
                <w:ilvl w:val="0"/>
                <w:numId w:val="20"/>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Паспорт и/или;</w:t>
            </w:r>
          </w:p>
          <w:p>
            <w:pPr>
              <w:pStyle w:val="Style28"/>
              <w:widowControl w:val="false"/>
              <w:numPr>
                <w:ilvl w:val="0"/>
                <w:numId w:val="20"/>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Технические условия и/или;</w:t>
            </w:r>
          </w:p>
          <w:p>
            <w:pPr>
              <w:pStyle w:val="Style28"/>
              <w:widowControl w:val="false"/>
              <w:numPr>
                <w:ilvl w:val="0"/>
                <w:numId w:val="20"/>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Руководство по эксплуатации и/или;</w:t>
            </w:r>
          </w:p>
          <w:p>
            <w:pPr>
              <w:pStyle w:val="Style28"/>
              <w:widowControl w:val="false"/>
              <w:numPr>
                <w:ilvl w:val="0"/>
                <w:numId w:val="20"/>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Техническое описание и/или;</w:t>
            </w:r>
          </w:p>
          <w:p>
            <w:pPr>
              <w:pStyle w:val="Style28"/>
              <w:widowControl w:val="false"/>
              <w:numPr>
                <w:ilvl w:val="0"/>
                <w:numId w:val="20"/>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Инспекционный (аналитический) отчёт (сертификат) и/или;</w:t>
            </w:r>
          </w:p>
          <w:p>
            <w:pPr>
              <w:pStyle w:val="Style28"/>
              <w:widowControl w:val="false"/>
              <w:numPr>
                <w:ilvl w:val="0"/>
                <w:numId w:val="20"/>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отбора проб и анализа (испытаний) и/или;</w:t>
            </w:r>
          </w:p>
          <w:p>
            <w:pPr>
              <w:pStyle w:val="Style28"/>
              <w:widowControl w:val="false"/>
              <w:numPr>
                <w:ilvl w:val="0"/>
                <w:numId w:val="20"/>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Единого реестра российской радиоэлектронной продукции (ПП РФ 878) и/или;</w:t>
            </w:r>
          </w:p>
          <w:p>
            <w:pPr>
              <w:pStyle w:val="Style28"/>
              <w:widowControl w:val="false"/>
              <w:numPr>
                <w:ilvl w:val="0"/>
                <w:numId w:val="20"/>
              </w:numPr>
              <w:suppressAutoHyphens w:val="true"/>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Реестра российской промышленной продукции (ПП РФ 719 от 17.07.2015).</w:t>
            </w:r>
          </w:p>
          <w:p>
            <w:pPr>
              <w:pStyle w:val="Style28"/>
              <w:widowControl w:val="false"/>
              <w:suppressAutoHyphens w:val="true"/>
              <w:spacing w:before="60" w:after="60"/>
              <w:rPr>
                <w:rStyle w:val="Style17"/>
                <w:sz w:val="22"/>
                <w:highlight w:val="lightGray"/>
              </w:rPr>
            </w:pPr>
            <w:r>
              <w:rPr>
                <w:rStyle w:val="Style17"/>
                <w:rFonts w:eastAsia="Calibri" w:cs=""/>
                <w:kern w:val="0"/>
                <w:sz w:val="22"/>
                <w:szCs w:val="22"/>
                <w:highlight w:val="lightGray"/>
                <w:lang w:val="ru-RU" w:eastAsia="en-US" w:bidi="ar-SA"/>
              </w:rPr>
              <w:t>Либо:</w:t>
            </w:r>
          </w:p>
          <w:p>
            <w:pPr>
              <w:pStyle w:val="Style28"/>
              <w:widowControl w:val="false"/>
              <w:suppressAutoHyphens w:val="true"/>
              <w:spacing w:before="60" w:after="60"/>
              <w:jc w:val="left"/>
              <w:rPr>
                <w:sz w:val="22"/>
              </w:rPr>
            </w:pPr>
            <w:r>
              <w:rPr>
                <w:rStyle w:val="Style17"/>
                <w:rFonts w:eastAsia="Calibri" w:cs=""/>
                <w:kern w:val="0"/>
                <w:sz w:val="22"/>
                <w:szCs w:val="22"/>
                <w:highlight w:val="lightGray"/>
                <w:lang w:val="ru-RU" w:eastAsia="en-US" w:bidi="ar-SA"/>
              </w:rPr>
              <w:t xml:space="preserve"> </w:t>
            </w:r>
            <w:r>
              <w:rPr>
                <w:rStyle w:val="Style17"/>
                <w:rFonts w:eastAsia="Calibri" w:cs=""/>
                <w:kern w:val="0"/>
                <w:sz w:val="22"/>
                <w:szCs w:val="22"/>
                <w:highlight w:val="lightGray"/>
                <w:lang w:val="ru-RU" w:eastAsia="en-US" w:bidi="ar-SA"/>
              </w:rPr>
              <w:t>Иной документ на предлагаемую продукцию (товары), предусмотренный условиями Технических требований (Приложение № 1 к Документации о закупке)</w:t>
            </w:r>
            <w:r>
              <w:rPr>
                <w:rStyle w:val="Style17"/>
                <w:rFonts w:eastAsia="Calibri" w:cs=""/>
                <w:kern w:val="0"/>
                <w:sz w:val="26"/>
                <w:szCs w:val="22"/>
                <w:lang w:val="ru-RU" w:eastAsia="en-US" w:bidi="ar-SA"/>
              </w:rPr>
              <w:t xml:space="preserve"> </w:t>
            </w:r>
            <w:r>
              <w:rPr>
                <w:rStyle w:val="Style17"/>
                <w:rFonts w:eastAsia="Calibri" w:cs=""/>
                <w:kern w:val="0"/>
                <w:sz w:val="22"/>
                <w:szCs w:val="22"/>
                <w:highlight w:val="lightGray"/>
                <w:lang w:val="ru-RU" w:eastAsia="en-US" w:bidi="ar-SA"/>
              </w:rPr>
              <w:t>(применяется в исключительных случаях при невозможности</w:t>
            </w:r>
            <w:r>
              <w:rPr>
                <w:rStyle w:val="Style17"/>
                <w:rFonts w:eastAsia="Calibri" w:cs=""/>
                <w:kern w:val="0"/>
                <w:sz w:val="22"/>
                <w:szCs w:val="22"/>
                <w:lang w:val="ru-RU" w:eastAsia="en-US" w:bidi="ar-SA"/>
              </w:rPr>
              <w:t xml:space="preserve"> применить пункт а)).]</w:t>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Паспортные данные (для физических лиц):</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ИНН Участника или в соответствии с законодательством соответствующего иностранного государства аналог ИНН (для иностранных лиц):</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Место нахождения либо адрес места жительства (для физических лиц):</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Наименование и адрес банка, номер специального банковского счета Участника:</w:t>
            </w:r>
          </w:p>
        </w:tc>
        <w:tc>
          <w:tcPr>
            <w:tcW w:w="4606"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[Указывается соответствующая информация, если в соответствии с подразделом 1.2 Документации о закупке требуется обеспечение заявки на участие в закупке и Участником выбрана форма обеспечения путем внесения денежных средств на специальный банковский счет]</w:t>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6"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pPr>
      <w:r>
        <w:rPr>
          <w:i/>
          <w:iCs/>
        </w:rPr>
        <w:t>окончание формы</w:t>
      </w:r>
    </w:p>
    <w:p>
      <w:pPr>
        <w:pStyle w:val="Style23"/>
        <w:rPr/>
      </w:pPr>
      <w:bookmarkStart w:id="39" w:name="_Ref125369554"/>
      <w:bookmarkStart w:id="40" w:name="_Ref125553142"/>
      <w:bookmarkStart w:id="41" w:name="_Ref125714074"/>
      <w:bookmarkStart w:id="42" w:name="_Toc127356930"/>
      <w:bookmarkStart w:id="43" w:name="Форма07_СправкаОпыт"/>
      <w:bookmarkEnd w:id="43"/>
      <w:r>
        <w:rPr/>
        <w:t>Справка об опыте Участника (форма 6)</w:t>
      </w:r>
      <w:bookmarkEnd w:id="39"/>
      <w:bookmarkEnd w:id="40"/>
      <w:bookmarkEnd w:id="41"/>
      <w:bookmarkEnd w:id="42"/>
    </w:p>
    <w:p>
      <w:pPr>
        <w:pStyle w:val="Style24"/>
        <w:rPr/>
      </w:pPr>
      <w:r>
        <w:rPr/>
        <w:t>Справка об опыте Участника может быть предоставлена Участником в составе своей заявки</w:t>
      </w:r>
      <w:r>
        <w:rPr>
          <w:rStyle w:val="FootnoteReference"/>
        </w:rPr>
        <w:footnoteReference w:id="7"/>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24"/>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24"/>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24"/>
        <w:rPr/>
      </w:pPr>
      <w:bookmarkStart w:id="44" w:name="_Hlk138320591"/>
      <w:r>
        <w:rPr/>
        <w:t>Указанные в справке позиции, не позволяющие явно определить наличие требуемого опыта у Участника, не рассматриваются и не оцениваются</w:t>
      </w:r>
      <w:bookmarkEnd w:id="44"/>
      <w:r>
        <w:rPr/>
        <w:t>.</w:t>
      </w:r>
    </w:p>
    <w:p>
      <w:pPr>
        <w:pStyle w:val="Style24"/>
        <w:rPr/>
      </w:pPr>
      <w:r>
        <w:rPr/>
        <w:t xml:space="preserve">При оформлении Справки об опыте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7"/>
          <w:footerReference w:type="first" r:id="rId8"/>
          <w:footnotePr>
            <w:numFmt w:val="decimal"/>
          </w:footnotePr>
          <w:type w:val="nextPage"/>
          <w:pgSz w:w="11906" w:h="16838"/>
          <w:pgMar w:left="1134" w:right="851" w:gutter="0" w:header="0" w:top="851" w:footer="567" w:bottom="851"/>
          <w:pgNumType w:fmt="decimal"/>
          <w:formProt w:val="false"/>
          <w:textDirection w:val="lrTb"/>
          <w:docGrid w:type="default" w:linePitch="360" w:charSpace="0"/>
        </w:sectPr>
        <w:pStyle w:val="Style24"/>
        <w:rPr/>
      </w:pPr>
      <w:r>
        <w:rPr/>
        <w:t>Форма Справки об опыте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4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опыте участника</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591"/>
        <w:gridCol w:w="1355"/>
        <w:gridCol w:w="581"/>
        <w:gridCol w:w="1982"/>
        <w:gridCol w:w="1311"/>
        <w:gridCol w:w="1862"/>
        <w:gridCol w:w="1703"/>
        <w:gridCol w:w="1735"/>
        <w:gridCol w:w="2007"/>
        <w:gridCol w:w="1997"/>
      </w:tblGrid>
      <w:tr>
        <w:trPr>
          <w:cnfStyle w:val="100000000000" w:firstRow="1" w:lastRow="0" w:firstColumn="0" w:lastColumn="0" w:oddVBand="0" w:evenVBand="0" w:oddHBand="0" w:evenHBand="0" w:firstRowFirstColumn="0" w:firstRowLastColumn="0" w:lastRowFirstColumn="0" w:lastRowLastColumn="0"/>
        </w:trPr>
        <w:tc>
          <w:tcPr>
            <w:tcW w:w="591"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1936" w:type="dxa"/>
            <w:gridSpan w:val="2"/>
            <w:tcBorders/>
          </w:tcPr>
          <w:p>
            <w:pPr>
              <w:pStyle w:val="Style28"/>
              <w:keepNext w:val="false"/>
              <w:keepLines w:val="false"/>
              <w:widowControl w:val="false"/>
              <w:suppressAutoHyphens w:val="true"/>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опыту Участника</w:t>
            </w:r>
          </w:p>
        </w:tc>
        <w:tc>
          <w:tcPr>
            <w:tcW w:w="1982"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Предмет договора, подтверждающего наличие у</w:t>
            </w:r>
            <w:r>
              <w:rPr>
                <w:rFonts w:eastAsia="Calibri" w:cs=""/>
                <w:b/>
                <w:bCs/>
                <w:kern w:val="0"/>
                <w:sz w:val="22"/>
                <w:szCs w:val="22"/>
                <w:lang w:val="en-US" w:eastAsia="en-US" w:bidi="ar-SA"/>
              </w:rPr>
              <w:t> </w:t>
            </w:r>
            <w:r>
              <w:rPr>
                <w:rFonts w:eastAsia="Calibri" w:cs=""/>
                <w:b/>
                <w:bCs/>
                <w:kern w:val="0"/>
                <w:sz w:val="22"/>
                <w:szCs w:val="22"/>
                <w:lang w:val="ru-RU" w:eastAsia="en-US" w:bidi="ar-SA"/>
              </w:rPr>
              <w:t>Участника требуемого опыта</w:t>
            </w:r>
          </w:p>
        </w:tc>
        <w:tc>
          <w:tcPr>
            <w:tcW w:w="1311" w:type="dxa"/>
            <w:tcBorders/>
          </w:tcPr>
          <w:p>
            <w:pPr>
              <w:pStyle w:val="Style28"/>
              <w:keepNext w:val="true"/>
              <w:keepLines w:val="false"/>
              <w:widowControl w:val="false"/>
              <w:suppressAutoHyphens w:val="true"/>
              <w:spacing w:before="60" w:after="60"/>
              <w:jc w:val="center"/>
              <w:rPr>
                <w:bCs/>
                <w:sz w:val="22"/>
              </w:rPr>
            </w:pPr>
            <w:r>
              <w:rPr>
                <w:rFonts w:eastAsia="Calibri" w:cs=""/>
                <w:b/>
                <w:kern w:val="0"/>
                <w:sz w:val="22"/>
                <w:szCs w:val="22"/>
                <w:lang w:val="ru-RU" w:eastAsia="en-US" w:bidi="ar-SA"/>
              </w:rPr>
              <w:t>Реквизиты договора</w:t>
              <w:br/>
            </w:r>
            <w:r>
              <w:rPr>
                <w:rFonts w:eastAsia="Calibri" w:cs=""/>
                <w:b/>
                <w:i/>
                <w:iCs/>
                <w:kern w:val="0"/>
                <w:sz w:val="22"/>
                <w:szCs w:val="22"/>
                <w:lang w:val="ru-RU" w:eastAsia="en-US" w:bidi="ar-SA"/>
              </w:rPr>
              <w:t>(номер и дата)</w:t>
            </w:r>
          </w:p>
        </w:tc>
        <w:tc>
          <w:tcPr>
            <w:tcW w:w="1862"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Заказчик</w:t>
              <w:br/>
            </w:r>
            <w:r>
              <w:rPr>
                <w:rFonts w:eastAsia="Calibri" w:cs=""/>
                <w:b/>
                <w:bCs/>
                <w:i/>
                <w:iCs/>
                <w:kern w:val="0"/>
                <w:sz w:val="22"/>
                <w:szCs w:val="22"/>
                <w:lang w:val="ru-RU" w:eastAsia="en-US" w:bidi="ar-SA"/>
              </w:rPr>
              <w:t>(наименование, ИНН, контактное лицо, контактный телефон)</w:t>
            </w:r>
          </w:p>
        </w:tc>
        <w:tc>
          <w:tcPr>
            <w:tcW w:w="1703"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начала поставки продукции</w:t>
              <w:br/>
            </w:r>
            <w:r>
              <w:rPr>
                <w:rFonts w:eastAsia="Calibri" w:cs=""/>
                <w:b/>
                <w:bCs/>
                <w:i/>
                <w:iCs/>
                <w:kern w:val="0"/>
                <w:sz w:val="22"/>
                <w:szCs w:val="22"/>
                <w:lang w:val="ru-RU" w:eastAsia="en-US" w:bidi="ar-SA"/>
              </w:rPr>
              <w:t>(мм.гггг)</w:t>
            </w:r>
          </w:p>
        </w:tc>
        <w:tc>
          <w:tcPr>
            <w:tcW w:w="1735"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завершения поставки продукции</w:t>
              <w:br/>
            </w:r>
            <w:r>
              <w:rPr>
                <w:rFonts w:eastAsia="Calibri" w:cs=""/>
                <w:b/>
                <w:bCs/>
                <w:i/>
                <w:iCs/>
                <w:kern w:val="0"/>
                <w:sz w:val="22"/>
                <w:szCs w:val="22"/>
                <w:lang w:val="ru-RU" w:eastAsia="en-US" w:bidi="ar-SA"/>
              </w:rPr>
              <w:t>(мм.гггг)</w:t>
            </w:r>
          </w:p>
        </w:tc>
        <w:tc>
          <w:tcPr>
            <w:tcW w:w="2007" w:type="dxa"/>
            <w:tcBorders/>
          </w:tcPr>
          <w:p>
            <w:pPr>
              <w:pStyle w:val="Style28"/>
              <w:keepNext w:val="false"/>
              <w:keepLines w:val="false"/>
              <w:widowControl w:val="false"/>
              <w:suppressAutoHyphens w:val="true"/>
              <w:spacing w:before="60" w:after="60"/>
              <w:jc w:val="center"/>
              <w:rPr>
                <w:rStyle w:val="Style17"/>
                <w:bCs/>
                <w:i w:val="false"/>
                <w:i w:val="false"/>
                <w:sz w:val="22"/>
                <w:shd w:fill="auto" w:val="clear"/>
              </w:rPr>
            </w:pPr>
            <w:r>
              <w:rPr>
                <w:rFonts w:eastAsia="Calibri" w:cs=""/>
                <w:b w:val="false"/>
                <w:bCs/>
                <w:kern w:val="0"/>
                <w:sz w:val="22"/>
                <w:szCs w:val="22"/>
                <w:lang w:val="ru-RU" w:eastAsia="en-US" w:bidi="ar-SA"/>
              </w:rPr>
              <w:t>Описание позиций договора, подтверждающих требуемый опыт</w:t>
            </w:r>
          </w:p>
        </w:tc>
        <w:tc>
          <w:tcPr>
            <w:tcW w:w="1997"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591" w:type="dxa"/>
            <w:tcBorders/>
          </w:tcPr>
          <w:p>
            <w:pPr>
              <w:pStyle w:val="Style28"/>
              <w:widowControl w:val="false"/>
              <w:numPr>
                <w:ilvl w:val="0"/>
                <w:numId w:val="5"/>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 заполняет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1982" w:type="dxa"/>
            <w:tcBorders/>
          </w:tcPr>
          <w:p>
            <w:pPr>
              <w:pStyle w:val="Style28"/>
              <w:widowControl w:val="false"/>
              <w:suppressAutoHyphens w:val="true"/>
              <w:spacing w:before="60" w:after="60"/>
              <w:jc w:val="left"/>
              <w:rPr>
                <w:bCs/>
                <w:sz w:val="22"/>
              </w:rPr>
            </w:pPr>
            <w:r>
              <w:rPr>
                <w:bCs/>
                <w:sz w:val="22"/>
              </w:rPr>
            </w:r>
          </w:p>
        </w:tc>
        <w:tc>
          <w:tcPr>
            <w:tcW w:w="1311" w:type="dxa"/>
            <w:tcBorders/>
          </w:tcPr>
          <w:p>
            <w:pPr>
              <w:pStyle w:val="Style28"/>
              <w:widowControl w:val="false"/>
              <w:suppressAutoHyphens w:val="true"/>
              <w:spacing w:before="60" w:after="60"/>
              <w:jc w:val="left"/>
              <w:rPr>
                <w:bCs/>
                <w:sz w:val="22"/>
              </w:rPr>
            </w:pPr>
            <w:r>
              <w:rPr>
                <w:bCs/>
                <w:sz w:val="22"/>
              </w:rPr>
            </w:r>
          </w:p>
        </w:tc>
        <w:tc>
          <w:tcPr>
            <w:tcW w:w="1862" w:type="dxa"/>
            <w:tcBorders/>
          </w:tcPr>
          <w:p>
            <w:pPr>
              <w:pStyle w:val="Style28"/>
              <w:widowControl w:val="false"/>
              <w:suppressAutoHyphens w:val="true"/>
              <w:spacing w:before="60" w:after="60"/>
              <w:jc w:val="left"/>
              <w:rPr>
                <w:bCs/>
                <w:sz w:val="22"/>
              </w:rPr>
            </w:pPr>
            <w:r>
              <w:rPr>
                <w:bCs/>
                <w:sz w:val="22"/>
              </w:rPr>
            </w:r>
          </w:p>
        </w:tc>
        <w:tc>
          <w:tcPr>
            <w:tcW w:w="1703" w:type="dxa"/>
            <w:tcBorders/>
          </w:tcPr>
          <w:p>
            <w:pPr>
              <w:pStyle w:val="Style28"/>
              <w:widowControl w:val="false"/>
              <w:suppressAutoHyphens w:val="true"/>
              <w:spacing w:before="60" w:after="60"/>
              <w:jc w:val="center"/>
              <w:rPr>
                <w:bCs/>
                <w:sz w:val="22"/>
              </w:rPr>
            </w:pPr>
            <w:r>
              <w:rPr>
                <w:bCs/>
                <w:sz w:val="22"/>
              </w:rPr>
            </w:r>
          </w:p>
        </w:tc>
        <w:tc>
          <w:tcPr>
            <w:tcW w:w="1735" w:type="dxa"/>
            <w:tcBorders/>
          </w:tcPr>
          <w:p>
            <w:pPr>
              <w:pStyle w:val="Style28"/>
              <w:widowControl w:val="false"/>
              <w:suppressAutoHyphens w:val="true"/>
              <w:spacing w:before="60" w:after="60"/>
              <w:jc w:val="center"/>
              <w:rPr>
                <w:bCs/>
                <w:sz w:val="22"/>
              </w:rPr>
            </w:pPr>
            <w:r>
              <w:rPr>
                <w:bCs/>
                <w:sz w:val="22"/>
              </w:rPr>
            </w:r>
          </w:p>
        </w:tc>
        <w:tc>
          <w:tcPr>
            <w:tcW w:w="2007" w:type="dxa"/>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1997" w:type="dxa"/>
            <w:tcBorders/>
          </w:tcPr>
          <w:p>
            <w:pPr>
              <w:pStyle w:val="Style28"/>
              <w:widowControl w:val="false"/>
              <w:suppressAutoHyphens w:val="true"/>
              <w:spacing w:before="60" w:after="60"/>
              <w:jc w:val="right"/>
              <w:rPr>
                <w:rStyle w:val="Style17"/>
                <w:sz w:val="22"/>
              </w:rPr>
            </w:pPr>
            <w:r>
              <w:rPr>
                <w:rStyle w:val="Style17"/>
                <w:rFonts w:eastAsia="Calibri" w:cs=""/>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591" w:type="dxa"/>
            <w:tcBorders/>
          </w:tcPr>
          <w:p>
            <w:pPr>
              <w:pStyle w:val="Style28"/>
              <w:widowControl w:val="false"/>
              <w:numPr>
                <w:ilvl w:val="0"/>
                <w:numId w:val="5"/>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5"/>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5"/>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1946" w:type="dxa"/>
            <w:gridSpan w:val="2"/>
            <w:tcBorders/>
          </w:tcPr>
          <w:p>
            <w:pPr>
              <w:pStyle w:val="Style28"/>
              <w:widowControl w:val="false"/>
              <w:suppressAutoHyphens w:val="true"/>
              <w:spacing w:before="60" w:after="60"/>
              <w:jc w:val="right"/>
              <w:rPr>
                <w:b/>
                <w:bCs/>
                <w:sz w:val="22"/>
              </w:rPr>
            </w:pPr>
            <w:r>
              <w:rPr>
                <w:b/>
                <w:bCs/>
                <w:sz w:val="22"/>
              </w:rPr>
            </w:r>
          </w:p>
        </w:tc>
        <w:tc>
          <w:tcPr>
            <w:tcW w:w="11181"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1997" w:type="dxa"/>
            <w:tcBorders/>
          </w:tcPr>
          <w:p>
            <w:pPr>
              <w:pStyle w:val="Style28"/>
              <w:widowControl w:val="false"/>
              <w:suppressAutoHyphens w:val="true"/>
              <w:spacing w:before="60" w:after="60"/>
              <w:jc w:val="right"/>
              <w:rPr>
                <w:b/>
                <w:bCs/>
                <w:sz w:val="22"/>
              </w:rPr>
            </w:pPr>
            <w:r>
              <w:rPr>
                <w:b/>
                <w:bCs/>
                <w:sz w:val="22"/>
              </w:rPr>
            </w:r>
          </w:p>
        </w:tc>
      </w:tr>
      <w:tr>
        <w:trPr/>
        <w:tc>
          <w:tcPr>
            <w:tcW w:w="591" w:type="dxa"/>
            <w:tcBorders/>
          </w:tcPr>
          <w:p>
            <w:pPr>
              <w:pStyle w:val="Style28"/>
              <w:widowControl w:val="false"/>
              <w:numPr>
                <w:ilvl w:val="0"/>
                <w:numId w:val="6"/>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6"/>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6"/>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6"/>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1946" w:type="dxa"/>
            <w:gridSpan w:val="2"/>
            <w:tcBorders/>
          </w:tcPr>
          <w:p>
            <w:pPr>
              <w:pStyle w:val="Style28"/>
              <w:widowControl w:val="false"/>
              <w:suppressAutoHyphens w:val="true"/>
              <w:spacing w:before="60" w:after="60"/>
              <w:jc w:val="right"/>
              <w:rPr>
                <w:b/>
                <w:bCs/>
                <w:sz w:val="22"/>
              </w:rPr>
            </w:pPr>
            <w:r>
              <w:rPr>
                <w:b/>
                <w:bCs/>
                <w:sz w:val="22"/>
              </w:rPr>
            </w:r>
          </w:p>
        </w:tc>
        <w:tc>
          <w:tcPr>
            <w:tcW w:w="11181"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1997" w:type="dxa"/>
            <w:tcBorders/>
          </w:tcPr>
          <w:p>
            <w:pPr>
              <w:pStyle w:val="Style28"/>
              <w:widowControl w:val="false"/>
              <w:suppressAutoHyphens w:val="true"/>
              <w:spacing w:before="60" w:after="60"/>
              <w:jc w:val="right"/>
              <w:rPr>
                <w:b/>
                <w:bCs/>
                <w:sz w:val="22"/>
              </w:rPr>
            </w:pPr>
            <w:r>
              <w:rPr>
                <w:b/>
                <w:bCs/>
                <w:sz w:val="22"/>
              </w:rPr>
            </w:r>
          </w:p>
        </w:tc>
      </w:tr>
      <w:tr>
        <w:trPr/>
        <w:tc>
          <w:tcPr>
            <w:tcW w:w="591" w:type="dxa"/>
            <w:tcBorders/>
          </w:tcPr>
          <w:p>
            <w:pPr>
              <w:pStyle w:val="Style28"/>
              <w:widowControl w:val="false"/>
              <w:numPr>
                <w:ilvl w:val="0"/>
                <w:numId w:val="7"/>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7"/>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7"/>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numPr>
                <w:ilvl w:val="0"/>
                <w:numId w:val="7"/>
              </w:numPr>
              <w:suppressAutoHyphens w:val="true"/>
              <w:spacing w:before="60" w:after="60"/>
              <w:ind w:left="170" w:hanging="0"/>
              <w:rPr>
                <w:sz w:val="22"/>
              </w:rPr>
            </w:pPr>
            <w:r>
              <w:rPr>
                <w:sz w:val="22"/>
              </w:rPr>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59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val="false"/>
              <w:suppressAutoHyphens w:val="true"/>
              <w:spacing w:before="60" w:after="60"/>
              <w:jc w:val="left"/>
              <w:rPr>
                <w:sz w:val="22"/>
              </w:rPr>
            </w:pPr>
            <w:r>
              <w:rPr>
                <w:sz w:val="22"/>
              </w:rPr>
            </w:r>
          </w:p>
        </w:tc>
        <w:tc>
          <w:tcPr>
            <w:tcW w:w="1982" w:type="dxa"/>
            <w:tcBorders/>
          </w:tcPr>
          <w:p>
            <w:pPr>
              <w:pStyle w:val="Style28"/>
              <w:widowControl w:val="false"/>
              <w:suppressAutoHyphens w:val="true"/>
              <w:spacing w:before="60" w:after="60"/>
              <w:jc w:val="left"/>
              <w:rPr>
                <w:sz w:val="22"/>
              </w:rPr>
            </w:pPr>
            <w:r>
              <w:rPr>
                <w:sz w:val="22"/>
              </w:rPr>
            </w:r>
          </w:p>
        </w:tc>
        <w:tc>
          <w:tcPr>
            <w:tcW w:w="1311" w:type="dxa"/>
            <w:tcBorders/>
          </w:tcPr>
          <w:p>
            <w:pPr>
              <w:pStyle w:val="Style28"/>
              <w:widowControl w:val="false"/>
              <w:suppressAutoHyphens w:val="true"/>
              <w:spacing w:before="60" w:after="60"/>
              <w:jc w:val="left"/>
              <w:rPr>
                <w:sz w:val="22"/>
              </w:rPr>
            </w:pPr>
            <w:r>
              <w:rPr>
                <w:sz w:val="22"/>
              </w:rPr>
            </w:r>
          </w:p>
        </w:tc>
        <w:tc>
          <w:tcPr>
            <w:tcW w:w="1862" w:type="dxa"/>
            <w:tcBorders/>
          </w:tcPr>
          <w:p>
            <w:pPr>
              <w:pStyle w:val="Style28"/>
              <w:widowControl w:val="false"/>
              <w:suppressAutoHyphens w:val="true"/>
              <w:spacing w:before="60" w:after="60"/>
              <w:jc w:val="left"/>
              <w:rPr>
                <w:sz w:val="22"/>
              </w:rPr>
            </w:pPr>
            <w:r>
              <w:rPr>
                <w:sz w:val="22"/>
              </w:rPr>
            </w:r>
          </w:p>
        </w:tc>
        <w:tc>
          <w:tcPr>
            <w:tcW w:w="1703" w:type="dxa"/>
            <w:tcBorders/>
          </w:tcPr>
          <w:p>
            <w:pPr>
              <w:pStyle w:val="Style28"/>
              <w:widowControl w:val="false"/>
              <w:suppressAutoHyphens w:val="true"/>
              <w:spacing w:before="60" w:after="60"/>
              <w:jc w:val="center"/>
              <w:rPr>
                <w:sz w:val="22"/>
              </w:rPr>
            </w:pPr>
            <w:r>
              <w:rPr>
                <w:sz w:val="22"/>
              </w:rPr>
            </w:r>
          </w:p>
        </w:tc>
        <w:tc>
          <w:tcPr>
            <w:tcW w:w="1735" w:type="dxa"/>
            <w:tcBorders/>
          </w:tcPr>
          <w:p>
            <w:pPr>
              <w:pStyle w:val="Style28"/>
              <w:widowControl w:val="false"/>
              <w:suppressAutoHyphens w:val="true"/>
              <w:spacing w:before="60" w:after="60"/>
              <w:jc w:val="center"/>
              <w:rPr>
                <w:sz w:val="22"/>
              </w:rPr>
            </w:pPr>
            <w:r>
              <w:rPr>
                <w:sz w:val="22"/>
              </w:rPr>
            </w:r>
          </w:p>
        </w:tc>
        <w:tc>
          <w:tcPr>
            <w:tcW w:w="2007" w:type="dxa"/>
            <w:tcBorders/>
          </w:tcPr>
          <w:p>
            <w:pPr>
              <w:pStyle w:val="Style28"/>
              <w:widowControl w:val="false"/>
              <w:suppressAutoHyphens w:val="true"/>
              <w:spacing w:before="60" w:after="60"/>
              <w:jc w:val="left"/>
              <w:rPr>
                <w:sz w:val="22"/>
              </w:rPr>
            </w:pPr>
            <w:r>
              <w:rPr>
                <w:sz w:val="22"/>
              </w:rPr>
            </w:r>
          </w:p>
        </w:tc>
        <w:tc>
          <w:tcPr>
            <w:tcW w:w="1997" w:type="dxa"/>
            <w:tcBorders/>
          </w:tcPr>
          <w:p>
            <w:pPr>
              <w:pStyle w:val="Style28"/>
              <w:widowControl w:val="false"/>
              <w:suppressAutoHyphens w:val="true"/>
              <w:spacing w:before="60" w:after="60"/>
              <w:jc w:val="right"/>
              <w:rPr>
                <w:sz w:val="22"/>
              </w:rPr>
            </w:pPr>
            <w:r>
              <w:rPr>
                <w:sz w:val="22"/>
              </w:rPr>
            </w:r>
          </w:p>
        </w:tc>
      </w:tr>
      <w:tr>
        <w:trPr/>
        <w:tc>
          <w:tcPr>
            <w:tcW w:w="1946" w:type="dxa"/>
            <w:gridSpan w:val="2"/>
            <w:tcBorders/>
          </w:tcPr>
          <w:p>
            <w:pPr>
              <w:pStyle w:val="Style28"/>
              <w:widowControl w:val="false"/>
              <w:suppressAutoHyphens w:val="true"/>
              <w:spacing w:before="60" w:after="60"/>
              <w:jc w:val="right"/>
              <w:rPr>
                <w:b/>
                <w:bCs/>
                <w:sz w:val="22"/>
              </w:rPr>
            </w:pPr>
            <w:r>
              <w:rPr>
                <w:b/>
                <w:bCs/>
                <w:sz w:val="22"/>
              </w:rPr>
            </w:r>
          </w:p>
        </w:tc>
        <w:tc>
          <w:tcPr>
            <w:tcW w:w="11181"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Итога за ___ месяцев 20___ года:</w:t>
            </w:r>
          </w:p>
        </w:tc>
        <w:tc>
          <w:tcPr>
            <w:tcW w:w="1997" w:type="dxa"/>
            <w:tcBorders/>
          </w:tcPr>
          <w:p>
            <w:pPr>
              <w:pStyle w:val="Style28"/>
              <w:widowControl w:val="false"/>
              <w:suppressAutoHyphens w:val="true"/>
              <w:spacing w:before="60" w:after="60"/>
              <w:jc w:val="right"/>
              <w:rPr>
                <w:b/>
                <w:bCs/>
                <w:sz w:val="22"/>
              </w:rPr>
            </w:pPr>
            <w:r>
              <w:rPr>
                <w:b/>
                <w:bCs/>
                <w:sz w:val="22"/>
              </w:rPr>
            </w:r>
          </w:p>
        </w:tc>
      </w:tr>
    </w:tbl>
    <w:p>
      <w:pPr>
        <w:pStyle w:val="Style28"/>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405"/>
        <w:gridCol w:w="4468"/>
        <w:gridCol w:w="4471"/>
        <w:gridCol w:w="3781"/>
      </w:tblGrid>
      <w:tr>
        <w:trPr>
          <w:cnfStyle w:val="100000000000" w:firstRow="1" w:lastRow="0" w:firstColumn="0" w:lastColumn="0" w:oddVBand="0" w:evenVBand="0" w:oddHBand="0" w:evenHBand="0" w:firstRowFirstColumn="0" w:firstRowLastColumn="0" w:lastRowFirstColumn="0" w:lastRowLastColumn="0"/>
        </w:trPr>
        <w:tc>
          <w:tcPr>
            <w:tcW w:w="2405"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Год</w:t>
            </w:r>
          </w:p>
        </w:tc>
        <w:tc>
          <w:tcPr>
            <w:tcW w:w="446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Примечание</w:t>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___ месяцев 20___ года</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9"/>
          <w:footerReference w:type="first" r:id="rId10"/>
          <w:footnotePr>
            <w:numFmt w:val="decimal"/>
          </w:footnotePr>
          <w:type w:val="nextPage"/>
          <w:pgSz w:orient="landscape" w:w="16838" w:h="11906"/>
          <w:pgMar w:left="851" w:right="851" w:gutter="0" w:header="0" w:top="1134"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45" w:name="_Toc127356933"/>
      <w:bookmarkStart w:id="46" w:name="_Ref125368105"/>
      <w:bookmarkStart w:id="47" w:name="_Ref125713923"/>
      <w:bookmarkStart w:id="48" w:name="Форма10_СправкаАффилированность"/>
      <w:bookmarkEnd w:id="48"/>
      <w:r>
        <w:rPr/>
        <w:t>Справка об аффилированности Участника с изготовителем (производителем) предлагаемого товара (форма 9)</w:t>
      </w:r>
      <w:bookmarkEnd w:id="45"/>
      <w:bookmarkEnd w:id="46"/>
      <w:bookmarkEnd w:id="47"/>
    </w:p>
    <w:p>
      <w:pPr>
        <w:pStyle w:val="Style24"/>
        <w:rPr/>
      </w:pPr>
      <w:r>
        <w:rPr/>
        <w:t>Справка об аффилированности Участника с изготовителем (производителем) предлагаемого товара предоставляется в составе заявки</w:t>
      </w:r>
      <w:r>
        <w:rPr>
          <w:rStyle w:val="FootnoteReference"/>
        </w:rPr>
        <w:footnoteReference w:id="8"/>
      </w:r>
      <w:r>
        <w:rPr/>
        <w:t>, только если Участник имеет один из признаков аффилированности из приведенных в таблице пункта </w:t>
      </w:r>
      <w:r>
        <w:rPr/>
        <w:fldChar w:fldCharType="begin"/>
      </w:r>
      <w:r>
        <w:rPr/>
        <w:instrText xml:space="preserve"> REF _Ref166860041 \r \h </w:instrText>
      </w:r>
      <w:r>
        <w:rPr/>
        <w:fldChar w:fldCharType="separate"/>
      </w:r>
      <w:r>
        <w:rPr/>
        <w:t>1.7.2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24"/>
        <w:keepNext w:val="true"/>
        <w:spacing w:before="120" w:after="120"/>
        <w:rPr/>
      </w:pPr>
      <w:bookmarkStart w:id="49" w:name="_Ref166860041"/>
      <w:r>
        <w:rPr/>
        <w:t>Признаки аффилированности и документы, подтверждающие данные признаки:</w:t>
      </w:r>
      <w:bookmarkEnd w:id="49"/>
    </w:p>
    <w:tbl>
      <w:tblPr>
        <w:tblStyle w:val="af5"/>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7"/>
        <w:gridCol w:w="3969"/>
        <w:gridCol w:w="4107"/>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969"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Признак аффилированности</w:t>
            </w:r>
            <w:r>
              <w:rPr>
                <w:rStyle w:val="FootnoteReference"/>
                <w:rFonts w:eastAsia="Calibri" w:cs=""/>
                <w:b w:val="false"/>
                <w:bCs/>
                <w:kern w:val="0"/>
                <w:sz w:val="22"/>
                <w:szCs w:val="22"/>
                <w:lang w:val="ru-RU" w:eastAsia="en-US" w:bidi="ar-SA"/>
              </w:rPr>
              <w:footnoteReference w:id="9"/>
            </w:r>
          </w:p>
        </w:tc>
        <w:tc>
          <w:tcPr>
            <w:tcW w:w="4107"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7" w:type="dxa"/>
            <w:tcBorders/>
          </w:tcPr>
          <w:p>
            <w:pPr>
              <w:pStyle w:val="Style28"/>
              <w:widowControl w:val="false"/>
              <w:numPr>
                <w:ilvl w:val="0"/>
                <w:numId w:val="8"/>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8"/>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8"/>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8"/>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8"/>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8"/>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Borders/>
          </w:tcPr>
          <w:p>
            <w:pPr>
              <w:pStyle w:val="Style28"/>
              <w:widowControl w:val="false"/>
              <w:numPr>
                <w:ilvl w:val="0"/>
                <w:numId w:val="9"/>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9"/>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Borders/>
          </w:tcPr>
          <w:p>
            <w:pPr>
              <w:pStyle w:val="Style28"/>
              <w:widowControl w:val="false"/>
              <w:numPr>
                <w:ilvl w:val="0"/>
                <w:numId w:val="10"/>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0"/>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7" w:type="dxa"/>
            <w:tcBorders/>
          </w:tcPr>
          <w:p>
            <w:pPr>
              <w:pStyle w:val="Style28"/>
              <w:widowControl w:val="false"/>
              <w:numPr>
                <w:ilvl w:val="0"/>
                <w:numId w:val="11"/>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1"/>
              </w:numPr>
              <w:suppressAutoHyphens w:val="true"/>
              <w:spacing w:before="60" w:after="60"/>
              <w:ind w:left="284" w:hanging="284"/>
              <w:jc w:val="left"/>
              <w:rPr>
                <w:sz w:val="22"/>
              </w:rPr>
            </w:pPr>
            <w:r>
              <w:rPr>
                <w:rFonts w:eastAsia="Calibri" w:cs=""/>
                <w:kern w:val="0"/>
                <w:sz w:val="22"/>
                <w:szCs w:val="22"/>
                <w:lang w:val="ru-RU" w:eastAsia="en-US" w:bidi="ar-SA"/>
              </w:rPr>
              <w:t>Договор о создании финансово-промышленной группы;</w:t>
            </w:r>
          </w:p>
          <w:p>
            <w:pPr>
              <w:pStyle w:val="Style28"/>
              <w:widowControl w:val="false"/>
              <w:numPr>
                <w:ilvl w:val="0"/>
                <w:numId w:val="11"/>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1"/>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1"/>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1"/>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1"/>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4107" w:type="dxa"/>
            <w:tcBorders/>
          </w:tcPr>
          <w:p>
            <w:pPr>
              <w:pStyle w:val="Style28"/>
              <w:widowControl w:val="false"/>
              <w:numPr>
                <w:ilvl w:val="0"/>
                <w:numId w:val="12"/>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2"/>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pPr>
              <w:pStyle w:val="Style28"/>
              <w:widowControl w:val="false"/>
              <w:numPr>
                <w:ilvl w:val="0"/>
                <w:numId w:val="12"/>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2"/>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2"/>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2"/>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Borders/>
          </w:tcPr>
          <w:p>
            <w:pPr>
              <w:pStyle w:val="Style28"/>
              <w:widowControl w:val="false"/>
              <w:numPr>
                <w:ilvl w:val="0"/>
                <w:numId w:val="13"/>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3"/>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13"/>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7" w:type="dxa"/>
            <w:tcBorders/>
          </w:tcPr>
          <w:p>
            <w:pPr>
              <w:pStyle w:val="Style28"/>
              <w:widowControl w:val="false"/>
              <w:numPr>
                <w:ilvl w:val="0"/>
                <w:numId w:val="14"/>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4"/>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pPr>
              <w:pStyle w:val="Style28"/>
              <w:widowControl w:val="false"/>
              <w:numPr>
                <w:ilvl w:val="0"/>
                <w:numId w:val="14"/>
              </w:numPr>
              <w:suppressAutoHyphens w:val="true"/>
              <w:spacing w:before="60" w:after="60"/>
              <w:ind w:left="284" w:hanging="284"/>
              <w:jc w:val="left"/>
              <w:rPr>
                <w:sz w:val="22"/>
              </w:rPr>
            </w:pPr>
            <w:r>
              <w:rPr>
                <w:rFonts w:eastAsia="Calibri" w:cs=""/>
                <w:kern w:val="0"/>
                <w:sz w:val="22"/>
                <w:szCs w:val="22"/>
                <w:lang w:val="ru-RU" w:eastAsia="en-US" w:bidi="ar-SA"/>
              </w:rPr>
              <w:t>Устав изготовителя (производителя) и юридического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7" w:type="dxa"/>
            <w:tcBorders/>
          </w:tcPr>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7" w:type="dxa"/>
            <w:tcBorders/>
          </w:tcPr>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единоличного исполнительного органа;</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7" w:type="dxa"/>
            <w:tcBorders/>
          </w:tcPr>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Borders/>
          </w:tcPr>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24"/>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w:t>
      </w:r>
      <w:r>
        <w:rPr>
          <w:lang w:val="en-US"/>
        </w:rPr>
        <w:t> </w:t>
      </w:r>
      <w:r>
        <w:rPr/>
        <w:t>Техническом предложении (форма 4) изготовителя (производителя) товара. Если Участник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24"/>
        <w:rPr/>
      </w:pPr>
      <w:r>
        <w:rPr/>
        <w:t>Участник указывает признак аффилированности в полном соответствии с таблицей пункта </w:t>
      </w:r>
      <w:r>
        <w:rPr/>
        <w:fldChar w:fldCharType="begin"/>
      </w:r>
      <w:r>
        <w:rPr/>
        <w:instrText xml:space="preserve"> REF _Ref166860041 \r \h </w:instrText>
      </w:r>
      <w:r>
        <w:rPr/>
        <w:fldChar w:fldCharType="separate"/>
      </w:r>
      <w:r>
        <w:rPr/>
        <w:t>1.7.2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24"/>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keepNext w:val="true"/>
        <w:rPr/>
      </w:pPr>
      <w:r>
        <w:rPr/>
        <w:t>Форма Справки об аффилированности Участника с изготовителем (производителем) предлагаемого товара: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7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аффилированности Участника</w:t>
        <w:br/>
        <w:t>с изготовителем (производителем) предлагаемого товара</w:t>
      </w:r>
    </w:p>
    <w:p>
      <w:pPr>
        <w:pStyle w:val="Style28"/>
        <w:tabs>
          <w:tab w:val="clear" w:pos="708"/>
          <w:tab w:val="right" w:pos="9922" w:leader="none"/>
        </w:tabs>
        <w:rPr/>
      </w:pPr>
      <w:r>
        <w:rPr/>
        <w:t>Наименование Участника:</w:t>
        <w:tab/>
        <w:t>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tabs>
          <w:tab w:val="clear" w:pos="708"/>
          <w:tab w:val="left" w:pos="567" w:leader="none"/>
        </w:tabs>
        <w:rPr/>
      </w:pPr>
      <w:r>
        <w:rPr/>
        <w:tab/>
        <w:t xml:space="preserve">Подтверждаем, что ____________________ </w:t>
      </w:r>
      <w:r>
        <w:rPr>
          <w:rStyle w:val="Style17"/>
        </w:rPr>
        <w:t>[наименование и ИНН/ОГРН Участника]</w:t>
      </w:r>
      <w:r>
        <w:rPr/>
        <w:t xml:space="preserve"> 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28"/>
        <w:keepNext w:val="true"/>
        <w:rPr/>
      </w:pPr>
      <w:r>
        <w:rPr/>
        <w:t>по признаку аффилированности:</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11"/>
          <w:footerReference w:type="first" r:id="rId12"/>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31"/>
        <w:keepNext w:val="true"/>
        <w:rPr>
          <w:lang w:val="en-US"/>
        </w:rPr>
      </w:pPr>
      <w:r>
        <w:rPr/>
      </w:r>
    </w:p>
    <w:sectPr>
      <w:footerReference w:type="default" r:id="rId13"/>
      <w:footerReference w:type="first" r:id="rId14"/>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34588021"/>
    </w:sdtPr>
    <w:sdtContent>
      <w:p>
        <w:pPr>
          <w:pStyle w:val="Footer"/>
          <w:spacing w:before="120" w:after="0"/>
          <w:rPr/>
        </w:pPr>
        <w:r>
          <w:rPr/>
          <w:fldChar w:fldCharType="begin"/>
        </w:r>
        <w:r>
          <w:rPr/>
          <w:instrText xml:space="preserve"> PAGE </w:instrText>
        </w:r>
        <w:r>
          <w:rPr/>
          <w:fldChar w:fldCharType="separate"/>
        </w:r>
        <w:r>
          <w:rPr/>
          <w:t>5</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47559368"/>
    </w:sdtPr>
    <w:sdtContent>
      <w:p>
        <w:pPr>
          <w:pStyle w:val="Footer"/>
          <w:spacing w:before="120" w:after="0"/>
          <w:rPr/>
        </w:pPr>
        <w:r>
          <w:rPr/>
          <w:fldChar w:fldCharType="begin"/>
        </w:r>
        <w:r>
          <w:rPr/>
          <w:instrText xml:space="preserve"> PAGE </w:instrText>
        </w:r>
        <w:r>
          <w:rPr/>
          <w:fldChar w:fldCharType="separate"/>
        </w:r>
        <w:r>
          <w:rPr/>
          <w:t>20</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73884713"/>
    </w:sdtPr>
    <w:sdtContent>
      <w:p>
        <w:pPr>
          <w:pStyle w:val="Footer"/>
          <w:spacing w:before="120" w:after="0"/>
          <w:rPr/>
        </w:pPr>
        <w:r>
          <w:rPr/>
          <w:fldChar w:fldCharType="begin"/>
        </w:r>
        <w:r>
          <w:rPr/>
          <w:instrText xml:space="preserve"> PAGE </w:instrText>
        </w:r>
        <w:r>
          <w:rPr/>
          <w:fldChar w:fldCharType="separate"/>
        </w:r>
        <w:r>
          <w:rPr/>
          <w:t>21</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24662053"/>
    </w:sdtPr>
    <w:sdtContent>
      <w:p>
        <w:pPr>
          <w:pStyle w:val="Footer"/>
          <w:spacing w:before="120" w:after="0"/>
          <w:rPr/>
        </w:pPr>
        <w:r>
          <w:rPr/>
          <w:fldChar w:fldCharType="begin"/>
        </w:r>
        <w:r>
          <w:rPr/>
          <w:instrText xml:space="preserve"> PAGE </w:instrText>
        </w:r>
        <w:r>
          <w:rPr/>
          <w:fldChar w:fldCharType="separate"/>
        </w:r>
        <w:r>
          <w:rPr/>
          <w:t>6</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02449064"/>
    </w:sdtPr>
    <w:sdtContent>
      <w:p>
        <w:pPr>
          <w:pStyle w:val="Footer"/>
          <w:spacing w:before="120" w:after="0"/>
          <w:rPr/>
        </w:pPr>
        <w:r>
          <w:rPr/>
          <w:fldChar w:fldCharType="begin"/>
        </w:r>
        <w:r>
          <w:rPr/>
          <w:instrText xml:space="preserve"> PAGE </w:instrText>
        </w:r>
        <w:r>
          <w:rPr/>
          <w:fldChar w:fldCharType="separate"/>
        </w:r>
        <w:r>
          <w:rPr/>
          <w:t>11</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35101099"/>
    </w:sdtPr>
    <w:sdtContent>
      <w:p>
        <w:pPr>
          <w:pStyle w:val="Footer"/>
          <w:spacing w:before="120" w:after="0"/>
          <w:rPr/>
        </w:pPr>
        <w:r>
          <w:rPr/>
          <w:fldChar w:fldCharType="begin"/>
        </w:r>
        <w:r>
          <w:rPr/>
          <w:instrText xml:space="preserve"> PAGE </w:instrText>
        </w:r>
        <w:r>
          <w:rPr/>
          <w:fldChar w:fldCharType="separate"/>
        </w:r>
        <w:r>
          <w:rPr/>
          <w:t>12</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78525347"/>
    </w:sdtPr>
    <w:sdtContent>
      <w:p>
        <w:pPr>
          <w:pStyle w:val="Footer"/>
          <w:spacing w:before="120" w:after="0"/>
          <w:rPr/>
        </w:pPr>
        <w:r>
          <w:rPr/>
          <w:fldChar w:fldCharType="begin"/>
        </w:r>
        <w:r>
          <w:rPr/>
          <w:instrText xml:space="preserve"> PAGE </w:instrText>
        </w:r>
        <w:r>
          <w:rPr/>
          <w:fldChar w:fldCharType="separate"/>
        </w:r>
        <w:r>
          <w:rPr/>
          <w:t>15</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3">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как предложение участника о цене договора (ценовое предложение), предоставляемого вместе со второй частью заявки – в случае «конкурса», «запроса предложений»; при проведении процедуры аукциона – в случае «аукциона»; в заявке – в случае «запроса котировок».</w:t>
      </w:r>
    </w:p>
  </w:footnote>
  <w:footnote w:id="4">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заявки – в случае «запроса котировок».</w:t>
      </w:r>
    </w:p>
  </w:footnote>
  <w:footnote w:id="5">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заявки – в случае «запроса котировок».</w:t>
      </w:r>
    </w:p>
  </w:footnote>
  <w:footnote w:id="6">
    <w:p>
      <w:pPr>
        <w:pStyle w:val="Style30"/>
        <w:spacing w:before="80" w:after="0"/>
        <w:ind w:left="567" w:hanging="567"/>
        <w:jc w:val="both"/>
        <w:rPr/>
      </w:pPr>
      <w:r>
        <w:rPr>
          <w:rStyle w:val="Style13"/>
        </w:rPr>
        <w:footnoteRef/>
      </w:r>
      <w:r>
        <w:rPr/>
        <w:tab/>
        <w:t>Указываемая информация и предоставляемые документы являются информацией справочного характера и необходимы, в том числе для целей оценки заявок Участников по соответствующему критерию оценки (при наличии). Не указание данной информации и (или) не предоставление указанных документов не может являться основанием для отклонения заявки Участника.</w:t>
      </w:r>
    </w:p>
  </w:footnote>
  <w:footnote w:id="7">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8">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9">
    <w:p>
      <w:pPr>
        <w:pStyle w:val="Style30"/>
        <w:spacing w:before="80" w:after="0"/>
        <w:ind w:left="567" w:hanging="567"/>
        <w:jc w:val="both"/>
        <w:rPr/>
      </w:pPr>
      <w:r>
        <w:rPr>
          <w:rStyle w:val="Style13"/>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4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537006"/>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iPriority w:val="99"/>
    <w:semiHidden/>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371bdc"/>
    <w:rPr>
      <w:color w:val="000000"/>
      <w:spacing w:val="0"/>
      <w:u w:val="dotted" w:color="4472C4"/>
      <w:shd w:fill="auto" w:val="clear"/>
      <w:lang w:val="ru-RU"/>
    </w:rPr>
  </w:style>
  <w:style w:type="character" w:styleId="Annotationreference">
    <w:name w:val="annotation reference"/>
    <w:basedOn w:val="DefaultParagraphFont"/>
    <w:uiPriority w:val="99"/>
    <w:semiHidden/>
    <w:unhideWhenUsed/>
    <w:qFormat/>
    <w:rsid w:val="007e365e"/>
    <w:rPr>
      <w:sz w:val="16"/>
      <w:szCs w:val="16"/>
    </w:rPr>
  </w:style>
  <w:style w:type="character" w:styleId="Style15" w:customStyle="1">
    <w:name w:val="Текст примечания Знак"/>
    <w:basedOn w:val="DefaultParagraphFont"/>
    <w:link w:val="Annotationtext"/>
    <w:uiPriority w:val="99"/>
    <w:semiHidden/>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386d6a"/>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3c1c82"/>
    <w:rPr>
      <w:rFonts w:ascii="Segoe UI" w:hAnsi="Segoe UI" w:cs="Segoe UI"/>
      <w:sz w:val="18"/>
      <w:szCs w:val="18"/>
    </w:rPr>
  </w:style>
  <w:style w:type="character" w:styleId="Style19">
    <w:name w:val="Символ концевой сноски"/>
    <w:qFormat/>
    <w:rPr/>
  </w:style>
  <w:style w:type="character" w:styleId="EndnoteReference">
    <w:name w:val="Endnote Reference"/>
    <w:rPr>
      <w:vertAlign w:val="superscript"/>
    </w:rPr>
  </w:style>
  <w:style w:type="paragraph" w:styleId="Style20">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1">
    <w:name w:val="Указатель"/>
    <w:basedOn w:val="Normal"/>
    <w:qFormat/>
    <w:pPr>
      <w:suppressLineNumbers/>
    </w:pPr>
    <w:rPr>
      <w:rFonts w:cs="Arial Unicode MS"/>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bd294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semiHidden/>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b35b93"/>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BalloonText">
    <w:name w:val="Balloon Text"/>
    <w:basedOn w:val="Normal"/>
    <w:link w:val="Style18"/>
    <w:uiPriority w:val="99"/>
    <w:semiHidden/>
    <w:unhideWhenUsed/>
    <w:qFormat/>
    <w:rsid w:val="003c1c82"/>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CF315-D3FE-4F16-98DF-EC9180D35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Application>AlterOffice/2025.3.1.0$Linux_X86_64 LibreOffice_project/431cd1b79110582f53535c95ed0a2449aadc8bf9</Application>
  <AppVersion>15.0000</AppVersion>
  <Pages>21</Pages>
  <Words>4663</Words>
  <Characters>33056</Characters>
  <CharactersWithSpaces>37347</CharactersWithSpaces>
  <Paragraphs>326</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2023-06-27T17:15:00Z</dcterms:created>
  <dc:creator>Владимир Щербаков</dc:creator>
  <dc:description/>
  <cp:keywords>Типовая форма</cp:keywords>
  <dc:language>ru-RU</dc:language>
  <cp:lastModifiedBy>evstratenko_av@DGK.RU</cp:lastModifiedBy>
  <dcterms:modified xsi:type="dcterms:W3CDTF">2026-08-13T15:03:33Z</dcterms:modified>
  <cp:revision>99</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